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42" w:rsidRDefault="00B81B42" w:rsidP="00B81B42">
      <w:pPr>
        <w:pStyle w:val="ab"/>
        <w:spacing w:after="0"/>
        <w:rPr>
          <w:sz w:val="28"/>
          <w:szCs w:val="28"/>
        </w:rPr>
      </w:pPr>
      <w:bookmarkStart w:id="0" w:name="_GoBack"/>
      <w:bookmarkEnd w:id="0"/>
    </w:p>
    <w:p w:rsidR="00B81B42" w:rsidRPr="00B81B42" w:rsidRDefault="00B81B42" w:rsidP="00B81B42">
      <w:pPr>
        <w:pStyle w:val="ab"/>
        <w:spacing w:after="0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77021F" w:rsidRPr="00B81B42">
        <w:rPr>
          <w:sz w:val="28"/>
          <w:szCs w:val="28"/>
        </w:rPr>
        <w:t xml:space="preserve"> </w:t>
      </w:r>
      <w:r w:rsidRPr="00B81B42">
        <w:rPr>
          <w:sz w:val="28"/>
          <w:szCs w:val="28"/>
        </w:rPr>
        <w:t>оформления авиабилетов «Московский абонемент» авиакомпании «Уральские авиалинии»</w:t>
      </w:r>
    </w:p>
    <w:p w:rsidR="0077021F" w:rsidRPr="00F44FDA" w:rsidRDefault="0077021F" w:rsidP="009006C4">
      <w:pPr>
        <w:pStyle w:val="Heading2"/>
      </w:pPr>
      <w:r w:rsidRPr="00F44FDA">
        <w:rPr>
          <w:rStyle w:val="Heading2Char"/>
          <w:b/>
        </w:rPr>
        <w:t>Общие положения</w:t>
      </w:r>
      <w:r w:rsidRPr="00F44FDA">
        <w:t xml:space="preserve">. </w:t>
      </w:r>
    </w:p>
    <w:p w:rsidR="00B81B42" w:rsidRDefault="009006C4" w:rsidP="00B81B42">
      <w:pPr>
        <w:rPr>
          <w:lang w:val="ru-RU"/>
        </w:rPr>
      </w:pPr>
      <w:r w:rsidRPr="00B81B42">
        <w:rPr>
          <w:lang w:val="ru-RU"/>
        </w:rPr>
        <w:t xml:space="preserve">Абонемент может включать в себя 2,4 или 8 </w:t>
      </w:r>
      <w:r w:rsidR="00B81B42">
        <w:t>RT</w:t>
      </w:r>
      <w:r w:rsidR="00B81B42" w:rsidRPr="00B81B42">
        <w:rPr>
          <w:lang w:val="ru-RU"/>
        </w:rPr>
        <w:t xml:space="preserve"> </w:t>
      </w:r>
      <w:r w:rsidRPr="00B81B42">
        <w:rPr>
          <w:lang w:val="ru-RU"/>
        </w:rPr>
        <w:t>перевозок.</w:t>
      </w:r>
    </w:p>
    <w:p w:rsidR="009006C4" w:rsidRPr="00B81B42" w:rsidRDefault="009006C4" w:rsidP="00B81B42">
      <w:pPr>
        <w:rPr>
          <w:lang w:val="ru-RU"/>
        </w:rPr>
      </w:pPr>
      <w:r w:rsidRPr="00B81B42">
        <w:rPr>
          <w:lang w:val="ru-RU"/>
        </w:rPr>
        <w:t xml:space="preserve">Первоначальная перевозка может начинаться в любом из указанных городов, затем использование абонемента должно осуществляться в порядке следования купонов электронного билета. </w:t>
      </w:r>
    </w:p>
    <w:p w:rsidR="009006C4" w:rsidRPr="006B7C31" w:rsidRDefault="009006C4" w:rsidP="00B81B42">
      <w:pPr>
        <w:rPr>
          <w:lang w:val="ru-RU"/>
        </w:rPr>
      </w:pPr>
      <w:r w:rsidRPr="006B7C31">
        <w:rPr>
          <w:lang w:val="ru-RU"/>
        </w:rPr>
        <w:t>«Московский абонемент» представляет собой электронный билет, включающий до 16-ти полетных сегментов (8 поездок туда-обратно (</w:t>
      </w:r>
      <w:r w:rsidRPr="00B81B42">
        <w:t>RT</w:t>
      </w:r>
      <w:r w:rsidRPr="006B7C31">
        <w:rPr>
          <w:lang w:val="ru-RU"/>
        </w:rPr>
        <w:t xml:space="preserve">)), первый из которых является сегментом с конкретными рейсом/классом/датой вылета и подтвержденным статусом бронирования. Остальные полетные сегменты представляют собой </w:t>
      </w:r>
      <w:r w:rsidRPr="00B81B42">
        <w:t>OPEN</w:t>
      </w:r>
      <w:r w:rsidRPr="006B7C31">
        <w:rPr>
          <w:lang w:val="ru-RU"/>
        </w:rPr>
        <w:t xml:space="preserve"> сегменты. </w:t>
      </w:r>
    </w:p>
    <w:p w:rsidR="009006C4" w:rsidRPr="006B7C31" w:rsidRDefault="009006C4" w:rsidP="00B81B42">
      <w:pPr>
        <w:rPr>
          <w:lang w:val="ru-RU"/>
        </w:rPr>
      </w:pPr>
      <w:r w:rsidRPr="006B7C31">
        <w:rPr>
          <w:lang w:val="ru-RU"/>
        </w:rPr>
        <w:t>Изменения производятся согласно правилам применения тарифа.</w:t>
      </w:r>
    </w:p>
    <w:p w:rsidR="009006C4" w:rsidRPr="006B7C31" w:rsidRDefault="009006C4" w:rsidP="00B81B42">
      <w:pPr>
        <w:rPr>
          <w:lang w:val="ru-RU"/>
        </w:rPr>
      </w:pPr>
      <w:r w:rsidRPr="006B7C31">
        <w:rPr>
          <w:lang w:val="ru-RU"/>
        </w:rPr>
        <w:t>Перевозка допускается только на собственных рейсах ОАО АК «Уральские авиалинии»</w:t>
      </w:r>
    </w:p>
    <w:p w:rsidR="009006C4" w:rsidRPr="006B7C31" w:rsidRDefault="009006C4" w:rsidP="00B81B42">
      <w:pPr>
        <w:rPr>
          <w:lang w:val="ru-RU"/>
        </w:rPr>
      </w:pPr>
      <w:r w:rsidRPr="006B7C31">
        <w:rPr>
          <w:lang w:val="ru-RU"/>
        </w:rPr>
        <w:t xml:space="preserve">Абонемент оформляется только для взрослых пассажиров. Скидки для детей не предоставляются. </w:t>
      </w:r>
    </w:p>
    <w:p w:rsidR="009006C4" w:rsidRDefault="009006C4" w:rsidP="009006C4">
      <w:pPr>
        <w:pStyle w:val="Heading2"/>
      </w:pPr>
      <w:r>
        <w:t>Класс обслуживания</w:t>
      </w:r>
    </w:p>
    <w:p w:rsidR="009006C4" w:rsidRPr="009006C4" w:rsidRDefault="009006C4" w:rsidP="009006C4">
      <w:pPr>
        <w:rPr>
          <w:lang w:val="ru-RU"/>
        </w:rPr>
      </w:pPr>
      <w:r w:rsidRPr="009006C4">
        <w:rPr>
          <w:lang w:val="ru-RU"/>
        </w:rPr>
        <w:t xml:space="preserve">Абонемент предназначен для перевозки во всех классах обслуживания, предоставляемых на рейсах Авиакомпании «Уральские Авиалинии». В случае отсутствия мест пассажиру предлагаются соседние рейсы или лист ожидания. </w:t>
      </w:r>
    </w:p>
    <w:p w:rsidR="0077021F" w:rsidRDefault="007035C4" w:rsidP="009006C4">
      <w:pPr>
        <w:pStyle w:val="Heading2"/>
      </w:pPr>
      <w:r w:rsidRPr="007035C4">
        <w:t>Уровни применяемых тарифов</w:t>
      </w:r>
      <w:r w:rsidR="0077021F" w:rsidRPr="007035C4">
        <w:t>.</w:t>
      </w:r>
      <w:r w:rsidR="0077021F">
        <w:t xml:space="preserve"> </w:t>
      </w:r>
    </w:p>
    <w:p w:rsidR="009006C4" w:rsidRPr="006B7C31" w:rsidRDefault="009006C4" w:rsidP="00B81B42">
      <w:pPr>
        <w:rPr>
          <w:lang w:val="ru-RU"/>
        </w:rPr>
      </w:pPr>
      <w:r w:rsidRPr="006B7C31">
        <w:rPr>
          <w:lang w:val="ru-RU"/>
        </w:rPr>
        <w:t xml:space="preserve">Стоимость Абонемента зависит от количества приобретаемых в его рамках перевозок </w:t>
      </w:r>
      <w:r w:rsidRPr="00B81B42">
        <w:t>RT</w:t>
      </w:r>
      <w:r w:rsidRPr="006B7C31">
        <w:rPr>
          <w:lang w:val="ru-RU"/>
        </w:rPr>
        <w:t xml:space="preserve"> (чем больше перевозок, тем меньше цена одной перевозки). </w:t>
      </w:r>
    </w:p>
    <w:p w:rsidR="009006C4" w:rsidRPr="00087FCD" w:rsidRDefault="009006C4" w:rsidP="00B81B42">
      <w:pPr>
        <w:rPr>
          <w:lang w:val="ru-RU"/>
        </w:rPr>
      </w:pPr>
      <w:r w:rsidRPr="00087FCD">
        <w:rPr>
          <w:lang w:val="ru-RU"/>
        </w:rPr>
        <w:t xml:space="preserve">Например, на направлении Екатеринбург – Москва действуют следующие тарифы «Московский </w:t>
      </w:r>
      <w:r w:rsidR="00087FCD">
        <w:rPr>
          <w:lang w:val="ru-RU"/>
        </w:rPr>
        <w:t>а</w:t>
      </w:r>
      <w:r w:rsidRPr="00087FCD">
        <w:rPr>
          <w:lang w:val="ru-RU"/>
        </w:rPr>
        <w:t xml:space="preserve">бонемент» в бизнес - классе обслуживания: </w:t>
      </w:r>
    </w:p>
    <w:p w:rsidR="00B81B42" w:rsidRPr="00087FCD" w:rsidRDefault="00B81B42" w:rsidP="00B81B42">
      <w:pPr>
        <w:rPr>
          <w:sz w:val="4"/>
          <w:szCs w:val="4"/>
          <w:lang w:val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1"/>
        <w:gridCol w:w="1509"/>
        <w:gridCol w:w="2275"/>
        <w:gridCol w:w="1384"/>
        <w:gridCol w:w="1888"/>
      </w:tblGrid>
      <w:tr w:rsidR="009006C4" w:rsidRPr="00B003BD" w:rsidTr="00087FCD">
        <w:trPr>
          <w:trHeight w:val="530"/>
        </w:trPr>
        <w:tc>
          <w:tcPr>
            <w:tcW w:w="1981" w:type="dxa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Класс обслуживания</w:t>
            </w:r>
          </w:p>
        </w:tc>
        <w:tc>
          <w:tcPr>
            <w:tcW w:w="1509" w:type="dxa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Код тарифа</w:t>
            </w:r>
          </w:p>
        </w:tc>
        <w:tc>
          <w:tcPr>
            <w:tcW w:w="2275" w:type="dxa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Кол-во перевозок, RT</w:t>
            </w:r>
          </w:p>
        </w:tc>
        <w:tc>
          <w:tcPr>
            <w:tcW w:w="1384" w:type="dxa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Срок действия</w:t>
            </w:r>
          </w:p>
        </w:tc>
        <w:tc>
          <w:tcPr>
            <w:tcW w:w="1888" w:type="dxa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Тариф, руб.</w:t>
            </w:r>
          </w:p>
        </w:tc>
      </w:tr>
      <w:tr w:rsidR="009006C4" w:rsidRPr="00B003BD" w:rsidTr="00C8068F">
        <w:trPr>
          <w:trHeight w:val="220"/>
        </w:trPr>
        <w:tc>
          <w:tcPr>
            <w:tcW w:w="1981" w:type="dxa"/>
            <w:vMerge w:val="restart"/>
            <w:vAlign w:val="center"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  <w:r w:rsidRPr="00B003BD">
              <w:rPr>
                <w:b/>
              </w:rPr>
              <w:t>Бизнес</w:t>
            </w:r>
          </w:p>
        </w:tc>
        <w:tc>
          <w:tcPr>
            <w:tcW w:w="1509" w:type="dxa"/>
          </w:tcPr>
          <w:p w:rsidR="009006C4" w:rsidRPr="00B003BD" w:rsidRDefault="009006C4" w:rsidP="00087FCD">
            <w:pPr>
              <w:spacing w:before="0"/>
            </w:pPr>
            <w:r w:rsidRPr="00B003BD">
              <w:t>CBUSRT2</w:t>
            </w:r>
          </w:p>
        </w:tc>
        <w:tc>
          <w:tcPr>
            <w:tcW w:w="2275" w:type="dxa"/>
          </w:tcPr>
          <w:p w:rsidR="009006C4" w:rsidRPr="00B003BD" w:rsidRDefault="009006C4" w:rsidP="00087FCD">
            <w:pPr>
              <w:spacing w:before="0"/>
            </w:pPr>
            <w:r w:rsidRPr="00B003BD">
              <w:t>2</w:t>
            </w:r>
          </w:p>
        </w:tc>
        <w:tc>
          <w:tcPr>
            <w:tcW w:w="1384" w:type="dxa"/>
          </w:tcPr>
          <w:p w:rsidR="009006C4" w:rsidRPr="00B003BD" w:rsidRDefault="006B7C31" w:rsidP="00087FCD">
            <w:pPr>
              <w:spacing w:before="0"/>
            </w:pPr>
            <w:r>
              <w:rPr>
                <w:lang w:val="ru-RU"/>
              </w:rPr>
              <w:t>2</w:t>
            </w:r>
            <w:r w:rsidR="009006C4" w:rsidRPr="00B003BD">
              <w:t xml:space="preserve"> месяц</w:t>
            </w:r>
          </w:p>
        </w:tc>
        <w:tc>
          <w:tcPr>
            <w:tcW w:w="1888" w:type="dxa"/>
          </w:tcPr>
          <w:p w:rsidR="009006C4" w:rsidRPr="00B003BD" w:rsidRDefault="006B7C31" w:rsidP="00087FCD">
            <w:pPr>
              <w:spacing w:before="0"/>
            </w:pPr>
            <w:r>
              <w:rPr>
                <w:lang w:val="ru-RU"/>
              </w:rPr>
              <w:t>72</w:t>
            </w:r>
            <w:r w:rsidR="009006C4" w:rsidRPr="00B003BD">
              <w:t xml:space="preserve"> 000</w:t>
            </w:r>
          </w:p>
        </w:tc>
      </w:tr>
      <w:tr w:rsidR="009006C4" w:rsidRPr="00B003BD" w:rsidTr="00C8068F">
        <w:tc>
          <w:tcPr>
            <w:tcW w:w="1981" w:type="dxa"/>
            <w:vMerge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</w:p>
        </w:tc>
        <w:tc>
          <w:tcPr>
            <w:tcW w:w="1509" w:type="dxa"/>
          </w:tcPr>
          <w:p w:rsidR="009006C4" w:rsidRPr="00B003BD" w:rsidRDefault="009006C4" w:rsidP="00087FCD">
            <w:pPr>
              <w:spacing w:before="0"/>
            </w:pPr>
            <w:r w:rsidRPr="00B003BD">
              <w:t>CBUSRT4</w:t>
            </w:r>
          </w:p>
        </w:tc>
        <w:tc>
          <w:tcPr>
            <w:tcW w:w="2275" w:type="dxa"/>
          </w:tcPr>
          <w:p w:rsidR="009006C4" w:rsidRPr="00B003BD" w:rsidRDefault="009006C4" w:rsidP="00087FCD">
            <w:pPr>
              <w:spacing w:before="0"/>
            </w:pPr>
            <w:r w:rsidRPr="00B003BD">
              <w:t>4</w:t>
            </w:r>
          </w:p>
        </w:tc>
        <w:tc>
          <w:tcPr>
            <w:tcW w:w="1384" w:type="dxa"/>
          </w:tcPr>
          <w:p w:rsidR="009006C4" w:rsidRPr="006B7C31" w:rsidRDefault="006B7C31" w:rsidP="00087FCD">
            <w:pPr>
              <w:spacing w:before="0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9006C4" w:rsidRPr="00B003BD">
              <w:t xml:space="preserve"> месяц</w:t>
            </w:r>
            <w:r>
              <w:rPr>
                <w:lang w:val="ru-RU"/>
              </w:rPr>
              <w:t>ев</w:t>
            </w:r>
          </w:p>
        </w:tc>
        <w:tc>
          <w:tcPr>
            <w:tcW w:w="1888" w:type="dxa"/>
          </w:tcPr>
          <w:p w:rsidR="009006C4" w:rsidRPr="00B003BD" w:rsidRDefault="006B7C31" w:rsidP="00087FCD">
            <w:pPr>
              <w:spacing w:before="0"/>
            </w:pPr>
            <w:r>
              <w:rPr>
                <w:lang w:val="ru-RU"/>
              </w:rPr>
              <w:t>120</w:t>
            </w:r>
            <w:r w:rsidR="009006C4" w:rsidRPr="00B003BD">
              <w:t xml:space="preserve"> 000</w:t>
            </w:r>
          </w:p>
        </w:tc>
      </w:tr>
      <w:tr w:rsidR="009006C4" w:rsidRPr="00B003BD" w:rsidTr="00C8068F">
        <w:tc>
          <w:tcPr>
            <w:tcW w:w="1981" w:type="dxa"/>
            <w:vMerge/>
          </w:tcPr>
          <w:p w:rsidR="009006C4" w:rsidRPr="00B003BD" w:rsidRDefault="009006C4" w:rsidP="00087FCD">
            <w:pPr>
              <w:spacing w:before="0"/>
              <w:rPr>
                <w:b/>
              </w:rPr>
            </w:pPr>
          </w:p>
        </w:tc>
        <w:tc>
          <w:tcPr>
            <w:tcW w:w="1509" w:type="dxa"/>
          </w:tcPr>
          <w:p w:rsidR="009006C4" w:rsidRPr="00B003BD" w:rsidRDefault="009006C4" w:rsidP="00087FCD">
            <w:pPr>
              <w:spacing w:before="0"/>
            </w:pPr>
            <w:r w:rsidRPr="00B003BD">
              <w:t>CBUSRT8</w:t>
            </w:r>
          </w:p>
        </w:tc>
        <w:tc>
          <w:tcPr>
            <w:tcW w:w="2275" w:type="dxa"/>
          </w:tcPr>
          <w:p w:rsidR="009006C4" w:rsidRPr="00B003BD" w:rsidRDefault="009006C4" w:rsidP="00087FCD">
            <w:pPr>
              <w:spacing w:before="0"/>
            </w:pPr>
            <w:r w:rsidRPr="00B003BD">
              <w:t>8</w:t>
            </w:r>
          </w:p>
        </w:tc>
        <w:tc>
          <w:tcPr>
            <w:tcW w:w="1384" w:type="dxa"/>
          </w:tcPr>
          <w:p w:rsidR="009006C4" w:rsidRPr="00B003BD" w:rsidRDefault="006B7C31" w:rsidP="00087FCD">
            <w:pPr>
              <w:spacing w:before="0"/>
            </w:pPr>
            <w:r>
              <w:rPr>
                <w:lang w:val="ru-RU"/>
              </w:rPr>
              <w:t>12</w:t>
            </w:r>
            <w:r w:rsidR="009006C4" w:rsidRPr="00B003BD">
              <w:t xml:space="preserve"> месяц</w:t>
            </w:r>
            <w:r>
              <w:rPr>
                <w:lang w:val="ru-RU"/>
              </w:rPr>
              <w:t>ев</w:t>
            </w:r>
          </w:p>
        </w:tc>
        <w:tc>
          <w:tcPr>
            <w:tcW w:w="1888" w:type="dxa"/>
          </w:tcPr>
          <w:p w:rsidR="009006C4" w:rsidRPr="00B003BD" w:rsidRDefault="006B7C31" w:rsidP="00087FCD">
            <w:pPr>
              <w:spacing w:before="0"/>
            </w:pPr>
            <w:r>
              <w:rPr>
                <w:lang w:val="ru-RU"/>
              </w:rPr>
              <w:t>208</w:t>
            </w:r>
            <w:r w:rsidR="009006C4" w:rsidRPr="00B003BD">
              <w:t xml:space="preserve"> 000</w:t>
            </w:r>
          </w:p>
        </w:tc>
      </w:tr>
    </w:tbl>
    <w:p w:rsidR="009006C4" w:rsidRDefault="009006C4" w:rsidP="009006C4">
      <w:pPr>
        <w:rPr>
          <w:b/>
          <w:lang w:val="ru-RU"/>
        </w:rPr>
      </w:pPr>
      <w:r w:rsidRPr="009006C4">
        <w:rPr>
          <w:lang w:val="ru-RU"/>
        </w:rPr>
        <w:t>Тарифы опубликованы в</w:t>
      </w:r>
      <w:r w:rsidRPr="009006C4">
        <w:rPr>
          <w:b/>
          <w:lang w:val="ru-RU"/>
        </w:rPr>
        <w:t xml:space="preserve"> </w:t>
      </w:r>
      <w:r w:rsidRPr="00116C54">
        <w:rPr>
          <w:b/>
        </w:rPr>
        <w:t>GDS</w:t>
      </w:r>
      <w:r w:rsidRPr="009006C4">
        <w:rPr>
          <w:b/>
          <w:lang w:val="ru-RU"/>
        </w:rPr>
        <w:t xml:space="preserve"> </w:t>
      </w:r>
      <w:r>
        <w:rPr>
          <w:b/>
        </w:rPr>
        <w:t>Galileo</w:t>
      </w:r>
      <w:r w:rsidRPr="009006C4">
        <w:rPr>
          <w:b/>
          <w:lang w:val="ru-RU"/>
        </w:rPr>
        <w:t xml:space="preserve">, </w:t>
      </w:r>
      <w:r w:rsidRPr="009006C4">
        <w:rPr>
          <w:lang w:val="ru-RU"/>
        </w:rPr>
        <w:t>для вызова тарифов необходимо указать</w:t>
      </w:r>
      <w:r w:rsidRPr="009006C4">
        <w:rPr>
          <w:b/>
          <w:lang w:val="ru-RU"/>
        </w:rPr>
        <w:t xml:space="preserve"> </w:t>
      </w:r>
    </w:p>
    <w:p w:rsidR="009006C4" w:rsidRPr="009006C4" w:rsidRDefault="009006C4" w:rsidP="009006C4">
      <w:pPr>
        <w:pStyle w:val="a"/>
        <w:tabs>
          <w:tab w:val="clear" w:pos="3600"/>
          <w:tab w:val="left" w:pos="360"/>
        </w:tabs>
        <w:rPr>
          <w:lang w:val="ru-RU"/>
        </w:rPr>
      </w:pPr>
      <w:r>
        <w:t>FD</w:t>
      </w:r>
      <w:r w:rsidR="00010BB8">
        <w:rPr>
          <w:lang w:val="ru-RU"/>
        </w:rPr>
        <w:t>15</w:t>
      </w:r>
      <w:r w:rsidR="00010BB8">
        <w:t>FEB</w:t>
      </w:r>
      <w:r w:rsidRPr="000631FB">
        <w:t>SVXDME</w:t>
      </w:r>
      <w:r w:rsidRPr="009006C4">
        <w:rPr>
          <w:lang w:val="ru-RU"/>
        </w:rPr>
        <w:t>/</w:t>
      </w:r>
      <w:r w:rsidRPr="000631FB">
        <w:t>U</w:t>
      </w:r>
      <w:r w:rsidR="00B81B42">
        <w:rPr>
          <w:lang w:val="ru-RU"/>
        </w:rPr>
        <w:t>6*CNT-RT</w:t>
      </w:r>
    </w:p>
    <w:p w:rsidR="009006C4" w:rsidRPr="00B81B42" w:rsidRDefault="009006C4" w:rsidP="00087FCD">
      <w:pPr>
        <w:spacing w:before="0"/>
        <w:ind w:left="720"/>
        <w:rPr>
          <w:szCs w:val="22"/>
          <w:lang w:val="ru-RU"/>
        </w:rPr>
      </w:pPr>
      <w:r w:rsidRPr="00B81B42">
        <w:rPr>
          <w:szCs w:val="22"/>
          <w:lang w:val="ru-RU"/>
        </w:rPr>
        <w:t xml:space="preserve">где </w:t>
      </w:r>
      <w:r w:rsidR="00010BB8" w:rsidRPr="00087FCD">
        <w:rPr>
          <w:szCs w:val="22"/>
          <w:lang w:val="ru-RU"/>
        </w:rPr>
        <w:t>15</w:t>
      </w:r>
      <w:r w:rsidR="00010BB8">
        <w:rPr>
          <w:szCs w:val="22"/>
        </w:rPr>
        <w:t>FEB</w:t>
      </w:r>
      <w:r w:rsidR="00B81B42" w:rsidRPr="00B81B42">
        <w:rPr>
          <w:szCs w:val="22"/>
          <w:lang w:val="ru-RU"/>
        </w:rPr>
        <w:t>- дата вылета на первом участке</w:t>
      </w:r>
    </w:p>
    <w:p w:rsidR="00B81B42" w:rsidRPr="00B81B42" w:rsidRDefault="00B81B42" w:rsidP="00B81B42">
      <w:pPr>
        <w:spacing w:before="0"/>
        <w:ind w:left="1080"/>
        <w:rPr>
          <w:szCs w:val="22"/>
          <w:lang w:val="ru-RU"/>
        </w:rPr>
      </w:pPr>
      <w:r w:rsidRPr="00B81B42">
        <w:rPr>
          <w:szCs w:val="22"/>
        </w:rPr>
        <w:t>CNT</w:t>
      </w:r>
      <w:r w:rsidRPr="00B81B42">
        <w:rPr>
          <w:szCs w:val="22"/>
          <w:lang w:val="ru-RU"/>
        </w:rPr>
        <w:t xml:space="preserve"> – код типа пассажира</w:t>
      </w:r>
    </w:p>
    <w:p w:rsidR="009006C4" w:rsidRPr="00B81B42" w:rsidRDefault="009006C4" w:rsidP="009006C4">
      <w:pPr>
        <w:rPr>
          <w:sz w:val="32"/>
          <w:lang w:val="ru-RU"/>
        </w:rPr>
      </w:pPr>
      <w:r w:rsidRPr="00B81B42">
        <w:rPr>
          <w:lang w:val="ru-RU"/>
        </w:rPr>
        <w:t xml:space="preserve">Для классов обслуживания Бизнес и Комфорт действуют одинаковые уровни тарифов. Класс бронирования (С или </w:t>
      </w:r>
      <w:r>
        <w:t>J</w:t>
      </w:r>
      <w:r w:rsidRPr="00B81B42">
        <w:rPr>
          <w:lang w:val="ru-RU"/>
        </w:rPr>
        <w:t xml:space="preserve">) зависит от типа ВС на конкретном рейсе. </w:t>
      </w:r>
    </w:p>
    <w:p w:rsidR="0077021F" w:rsidRDefault="0077021F" w:rsidP="009006C4">
      <w:pPr>
        <w:pStyle w:val="Heading2"/>
      </w:pPr>
      <w:r>
        <w:t>Правила бронирования и оформления «</w:t>
      </w:r>
      <w:r w:rsidR="009006C4">
        <w:t>Московского Абонемента</w:t>
      </w:r>
      <w:r>
        <w:t xml:space="preserve">». </w:t>
      </w:r>
    </w:p>
    <w:p w:rsidR="009006C4" w:rsidRPr="00396292" w:rsidRDefault="009006C4" w:rsidP="00396292">
      <w:pPr>
        <w:rPr>
          <w:lang w:val="ru-RU"/>
        </w:rPr>
      </w:pPr>
      <w:r w:rsidRPr="009006C4">
        <w:rPr>
          <w:lang w:val="ru-RU"/>
        </w:rPr>
        <w:t xml:space="preserve">При обращении пассажира за услугой «Московский абонемент» создается индивидуальное </w:t>
      </w:r>
      <w:r w:rsidRPr="00BB144D">
        <w:t>PNR</w:t>
      </w:r>
      <w:r w:rsidRPr="009006C4">
        <w:rPr>
          <w:lang w:val="ru-RU"/>
        </w:rPr>
        <w:t xml:space="preserve">.  </w:t>
      </w:r>
      <w:r w:rsidRPr="00396292">
        <w:rPr>
          <w:lang w:val="ru-RU"/>
        </w:rPr>
        <w:t xml:space="preserve">Бронирование осуществляется </w:t>
      </w:r>
      <w:r w:rsidRPr="00396292">
        <w:rPr>
          <w:b/>
          <w:lang w:val="ru-RU"/>
        </w:rPr>
        <w:t xml:space="preserve">в </w:t>
      </w:r>
      <w:r>
        <w:rPr>
          <w:b/>
        </w:rPr>
        <w:t>GDS</w:t>
      </w:r>
      <w:r w:rsidRPr="00396292">
        <w:rPr>
          <w:b/>
          <w:lang w:val="ru-RU"/>
        </w:rPr>
        <w:t xml:space="preserve"> </w:t>
      </w:r>
      <w:r w:rsidR="00396292">
        <w:rPr>
          <w:b/>
        </w:rPr>
        <w:t>Galileo</w:t>
      </w:r>
      <w:r w:rsidR="00396292">
        <w:rPr>
          <w:b/>
          <w:lang w:val="ru-RU"/>
        </w:rPr>
        <w:t>.</w:t>
      </w:r>
    </w:p>
    <w:p w:rsidR="00087FCD" w:rsidRPr="006B7C31" w:rsidRDefault="00396292" w:rsidP="00B81B42">
      <w:pPr>
        <w:rPr>
          <w:lang w:val="ru-RU"/>
        </w:rPr>
      </w:pPr>
      <w:r w:rsidRPr="006B7C31">
        <w:rPr>
          <w:lang w:val="ru-RU"/>
        </w:rPr>
        <w:t>М</w:t>
      </w:r>
      <w:r w:rsidR="009006C4" w:rsidRPr="006B7C31">
        <w:rPr>
          <w:lang w:val="ru-RU"/>
        </w:rPr>
        <w:t xml:space="preserve">аршрут представляет собой 4, 8 или 16 полетных сегментов на выбор пассажира, образующих 2, 4 или 8 </w:t>
      </w:r>
      <w:r w:rsidR="009006C4" w:rsidRPr="00B81B42">
        <w:t>RT</w:t>
      </w:r>
      <w:r w:rsidR="009006C4" w:rsidRPr="006B7C31">
        <w:rPr>
          <w:lang w:val="ru-RU"/>
        </w:rPr>
        <w:t xml:space="preserve"> перевозок по одному и тому же маршруту;</w:t>
      </w:r>
    </w:p>
    <w:p w:rsidR="009006C4" w:rsidRPr="00B81B42" w:rsidRDefault="00396292" w:rsidP="00B81B42">
      <w:pPr>
        <w:rPr>
          <w:lang w:val="ru-RU"/>
        </w:rPr>
      </w:pPr>
      <w:r w:rsidRPr="00B81B42">
        <w:rPr>
          <w:lang w:val="ru-RU"/>
        </w:rPr>
        <w:t>П</w:t>
      </w:r>
      <w:r w:rsidR="009006C4" w:rsidRPr="00B81B42">
        <w:rPr>
          <w:lang w:val="ru-RU"/>
        </w:rPr>
        <w:t xml:space="preserve">ервый полетный сегмент должен иметь подтвержденное бронирование на конкретный рейс/класс/дату, от которого будет считаться срок действия Абонемента (бронирование производится только в классах С, </w:t>
      </w:r>
      <w:r w:rsidR="009006C4" w:rsidRPr="00B81B42">
        <w:t>J</w:t>
      </w:r>
      <w:r w:rsidR="009006C4" w:rsidRPr="00B81B42">
        <w:rPr>
          <w:lang w:val="ru-RU"/>
        </w:rPr>
        <w:t xml:space="preserve"> или </w:t>
      </w:r>
      <w:r w:rsidR="009006C4" w:rsidRPr="00B81B42">
        <w:t>Y</w:t>
      </w:r>
      <w:r w:rsidR="009006C4" w:rsidRPr="00B81B42">
        <w:rPr>
          <w:lang w:val="ru-RU"/>
        </w:rPr>
        <w:t xml:space="preserve"> в зависимости от типа воздушного судна);</w:t>
      </w:r>
    </w:p>
    <w:p w:rsidR="009006C4" w:rsidRPr="00B81B42" w:rsidRDefault="00396292" w:rsidP="00396292">
      <w:pPr>
        <w:rPr>
          <w:lang w:val="ru-RU"/>
        </w:rPr>
      </w:pPr>
      <w:r>
        <w:rPr>
          <w:lang w:val="ru-RU"/>
        </w:rPr>
        <w:lastRenderedPageBreak/>
        <w:t>О</w:t>
      </w:r>
      <w:r w:rsidR="009006C4" w:rsidRPr="009006C4">
        <w:rPr>
          <w:lang w:val="ru-RU"/>
        </w:rPr>
        <w:t xml:space="preserve">стальные сегменты должны быть оформлены в виде </w:t>
      </w:r>
      <w:r w:rsidR="009006C4" w:rsidRPr="00BB144D">
        <w:t>OPEN</w:t>
      </w:r>
      <w:r w:rsidR="00B81B42">
        <w:rPr>
          <w:lang w:val="ru-RU"/>
        </w:rPr>
        <w:t xml:space="preserve"> сегментов</w:t>
      </w:r>
      <w:r w:rsidR="00B81B42" w:rsidRPr="00B81B42">
        <w:rPr>
          <w:lang w:val="ru-RU"/>
        </w:rPr>
        <w:t>:</w:t>
      </w:r>
    </w:p>
    <w:p w:rsidR="009006C4" w:rsidRPr="00871352" w:rsidRDefault="009006C4" w:rsidP="009006C4">
      <w:pPr>
        <w:pStyle w:val="a"/>
        <w:numPr>
          <w:ilvl w:val="0"/>
          <w:numId w:val="7"/>
        </w:numPr>
        <w:rPr>
          <w:lang w:val="ru-RU"/>
        </w:rPr>
      </w:pPr>
      <w:r>
        <w:rPr>
          <w:lang w:val="ru-RU"/>
        </w:rPr>
        <w:t>0</w:t>
      </w:r>
      <w:r w:rsidRPr="00871352">
        <w:rPr>
          <w:lang w:val="ru-RU"/>
        </w:rPr>
        <w:t>U</w:t>
      </w:r>
      <w:r>
        <w:rPr>
          <w:lang w:val="ru-RU"/>
        </w:rPr>
        <w:t>6</w:t>
      </w:r>
      <w:r w:rsidRPr="00871352">
        <w:rPr>
          <w:lang w:val="ru-RU"/>
        </w:rPr>
        <w:t>OPENY</w:t>
      </w:r>
      <w:r>
        <w:t>SVXDME</w:t>
      </w:r>
      <w:r w:rsidRPr="00871352">
        <w:rPr>
          <w:lang w:val="ru-RU"/>
        </w:rPr>
        <w:t>NO1</w:t>
      </w:r>
    </w:p>
    <w:p w:rsidR="009006C4" w:rsidRPr="009006C4" w:rsidRDefault="009006C4" w:rsidP="00087FCD">
      <w:pPr>
        <w:spacing w:before="0"/>
        <w:ind w:left="720"/>
      </w:pPr>
      <w:r>
        <w:t>г</w:t>
      </w:r>
      <w:r w:rsidRPr="009006C4">
        <w:t xml:space="preserve">де 0 - команда запроса </w:t>
      </w:r>
    </w:p>
    <w:p w:rsidR="009006C4" w:rsidRPr="009006C4" w:rsidRDefault="009006C4" w:rsidP="009006C4">
      <w:pPr>
        <w:spacing w:before="0"/>
        <w:ind w:left="1080"/>
      </w:pPr>
      <w:r w:rsidRPr="009006C4">
        <w:t>U6 - код авиакомпании</w:t>
      </w:r>
    </w:p>
    <w:p w:rsidR="009006C4" w:rsidRPr="009006C4" w:rsidRDefault="009006C4" w:rsidP="009006C4">
      <w:pPr>
        <w:spacing w:before="0"/>
        <w:ind w:left="1080"/>
        <w:rPr>
          <w:lang w:val="ru-RU"/>
        </w:rPr>
      </w:pPr>
      <w:r>
        <w:t>Y</w:t>
      </w:r>
      <w:r w:rsidRPr="009006C4">
        <w:rPr>
          <w:lang w:val="ru-RU"/>
        </w:rPr>
        <w:t xml:space="preserve"> - указывается класс бронирования (С-бизнес, </w:t>
      </w:r>
      <w:r w:rsidRPr="009006C4">
        <w:t>Y</w:t>
      </w:r>
      <w:r w:rsidRPr="009006C4">
        <w:rPr>
          <w:lang w:val="ru-RU"/>
        </w:rPr>
        <w:t>-эконом);</w:t>
      </w:r>
    </w:p>
    <w:p w:rsidR="009006C4" w:rsidRPr="00B81B42" w:rsidRDefault="009006C4" w:rsidP="009006C4">
      <w:pPr>
        <w:spacing w:before="0"/>
        <w:ind w:left="1080"/>
        <w:rPr>
          <w:lang w:val="ru-RU"/>
        </w:rPr>
      </w:pPr>
      <w:r w:rsidRPr="009006C4">
        <w:t>SVX</w:t>
      </w:r>
      <w:r w:rsidRPr="00B81B42">
        <w:rPr>
          <w:lang w:val="ru-RU"/>
        </w:rPr>
        <w:t xml:space="preserve"> </w:t>
      </w:r>
      <w:r w:rsidRPr="009006C4">
        <w:t>DME</w:t>
      </w:r>
      <w:r w:rsidRPr="00B81B42">
        <w:rPr>
          <w:lang w:val="ru-RU"/>
        </w:rPr>
        <w:t xml:space="preserve"> – указываются коды аэропортов </w:t>
      </w:r>
    </w:p>
    <w:p w:rsidR="009006C4" w:rsidRDefault="009006C4" w:rsidP="009006C4">
      <w:pPr>
        <w:spacing w:before="0"/>
        <w:ind w:left="1080"/>
        <w:rPr>
          <w:lang w:val="ru-RU"/>
        </w:rPr>
      </w:pPr>
      <w:r>
        <w:t>NO</w:t>
      </w:r>
      <w:r w:rsidRPr="00B81B42">
        <w:rPr>
          <w:lang w:val="ru-RU"/>
        </w:rPr>
        <w:t xml:space="preserve"> </w:t>
      </w:r>
      <w:r w:rsidR="00396292" w:rsidRPr="00B81B42">
        <w:rPr>
          <w:lang w:val="ru-RU"/>
        </w:rPr>
        <w:t>–</w:t>
      </w:r>
      <w:r w:rsidRPr="00B81B42">
        <w:rPr>
          <w:lang w:val="ru-RU"/>
        </w:rPr>
        <w:t xml:space="preserve"> </w:t>
      </w:r>
      <w:r w:rsidR="00396292">
        <w:rPr>
          <w:lang w:val="ru-RU"/>
        </w:rPr>
        <w:t>запрос</w:t>
      </w:r>
    </w:p>
    <w:p w:rsidR="00396292" w:rsidRPr="009006C4" w:rsidRDefault="00396292" w:rsidP="009006C4">
      <w:pPr>
        <w:spacing w:before="0"/>
        <w:ind w:left="1080"/>
        <w:rPr>
          <w:lang w:val="ru-RU"/>
        </w:rPr>
      </w:pPr>
      <w:r>
        <w:rPr>
          <w:lang w:val="ru-RU"/>
        </w:rPr>
        <w:t>1 – количество мест</w:t>
      </w:r>
    </w:p>
    <w:p w:rsidR="009006C4" w:rsidRPr="009006C4" w:rsidRDefault="00396292" w:rsidP="00396292">
      <w:pPr>
        <w:rPr>
          <w:lang w:val="ru-RU"/>
        </w:rPr>
      </w:pPr>
      <w:r>
        <w:rPr>
          <w:lang w:val="ru-RU"/>
        </w:rPr>
        <w:t>О</w:t>
      </w:r>
      <w:r w:rsidR="009006C4" w:rsidRPr="009006C4">
        <w:rPr>
          <w:lang w:val="ru-RU"/>
        </w:rPr>
        <w:t xml:space="preserve">бязательно вводится ремарка с указанием кол-ва </w:t>
      </w:r>
      <w:r w:rsidR="009006C4" w:rsidRPr="007228C6">
        <w:t>RT</w:t>
      </w:r>
      <w:r w:rsidR="009006C4" w:rsidRPr="009006C4">
        <w:rPr>
          <w:lang w:val="ru-RU"/>
        </w:rPr>
        <w:t xml:space="preserve"> поездок и срока действия </w:t>
      </w:r>
      <w:r w:rsidR="00087FCD">
        <w:rPr>
          <w:lang w:val="ru-RU"/>
        </w:rPr>
        <w:t>а</w:t>
      </w:r>
      <w:r w:rsidR="009006C4" w:rsidRPr="009006C4">
        <w:rPr>
          <w:lang w:val="ru-RU"/>
        </w:rPr>
        <w:t xml:space="preserve">бонемента. Например, для </w:t>
      </w:r>
      <w:r w:rsidR="009006C4">
        <w:t>CBUSRT</w:t>
      </w:r>
      <w:r w:rsidR="009006C4" w:rsidRPr="009006C4">
        <w:rPr>
          <w:lang w:val="ru-RU"/>
        </w:rPr>
        <w:t>4: Московский абонемент 4</w:t>
      </w:r>
      <w:r w:rsidR="009006C4" w:rsidRPr="007228C6">
        <w:t>RT</w:t>
      </w:r>
      <w:r w:rsidR="009006C4" w:rsidRPr="009006C4">
        <w:rPr>
          <w:lang w:val="ru-RU"/>
        </w:rPr>
        <w:t xml:space="preserve"> (дата первого перелета + 2месяца – т.е. период действия абонемента согласно УПТ)</w:t>
      </w:r>
    </w:p>
    <w:p w:rsidR="009006C4" w:rsidRPr="00396292" w:rsidRDefault="00396292" w:rsidP="00396292">
      <w:pPr>
        <w:pStyle w:val="a"/>
        <w:rPr>
          <w:lang w:val="ru-RU"/>
        </w:rPr>
      </w:pPr>
      <w:bookmarkStart w:id="1" w:name="_Hlk533082680"/>
      <w:r>
        <w:t>V</w:t>
      </w:r>
      <w:r w:rsidRPr="00396292">
        <w:rPr>
          <w:lang w:val="ru-RU"/>
        </w:rPr>
        <w:t>.</w:t>
      </w:r>
      <w:r>
        <w:t>AU6*</w:t>
      </w:r>
      <w:r w:rsidR="009006C4" w:rsidRPr="00116C54">
        <w:t>MOSCOWPASS</w:t>
      </w:r>
      <w:r w:rsidR="009006C4" w:rsidRPr="00396292">
        <w:rPr>
          <w:lang w:val="ru-RU"/>
        </w:rPr>
        <w:t xml:space="preserve"> 4</w:t>
      </w:r>
      <w:r w:rsidR="009006C4" w:rsidRPr="00116C54">
        <w:t>RT</w:t>
      </w:r>
      <w:r w:rsidR="009006C4" w:rsidRPr="00396292">
        <w:rPr>
          <w:lang w:val="ru-RU"/>
        </w:rPr>
        <w:t xml:space="preserve"> 25</w:t>
      </w:r>
      <w:r w:rsidR="009006C4" w:rsidRPr="00116C54">
        <w:t>SEP</w:t>
      </w:r>
    </w:p>
    <w:bookmarkEnd w:id="1"/>
    <w:p w:rsidR="009006C4" w:rsidRPr="009006C4" w:rsidRDefault="009006C4" w:rsidP="00396292">
      <w:pPr>
        <w:rPr>
          <w:lang w:val="ru-RU"/>
        </w:rPr>
      </w:pPr>
      <w:r w:rsidRPr="00BB144D">
        <w:t>Time</w:t>
      </w:r>
      <w:r w:rsidRPr="009006C4">
        <w:rPr>
          <w:lang w:val="ru-RU"/>
        </w:rPr>
        <w:t xml:space="preserve"> </w:t>
      </w:r>
      <w:r w:rsidRPr="00BB144D">
        <w:t>Limit</w:t>
      </w:r>
      <w:r w:rsidRPr="009006C4">
        <w:rPr>
          <w:lang w:val="ru-RU"/>
        </w:rPr>
        <w:t xml:space="preserve"> не допускается –электронн</w:t>
      </w:r>
      <w:r w:rsidR="009C36BD">
        <w:rPr>
          <w:lang w:val="ru-RU"/>
        </w:rPr>
        <w:t>ый билет должен быть оформлен сразу после бронирования</w:t>
      </w:r>
    </w:p>
    <w:p w:rsidR="009006C4" w:rsidRPr="00156725" w:rsidRDefault="009006C4" w:rsidP="00396292">
      <w:pPr>
        <w:rPr>
          <w:lang w:val="ru-RU"/>
        </w:rPr>
      </w:pPr>
      <w:r w:rsidRPr="009006C4">
        <w:rPr>
          <w:lang w:val="ru-RU"/>
        </w:rPr>
        <w:t xml:space="preserve">Для того, чтобы </w:t>
      </w:r>
      <w:r>
        <w:t>PNR</w:t>
      </w:r>
      <w:r w:rsidRPr="009006C4">
        <w:rPr>
          <w:lang w:val="ru-RU"/>
        </w:rPr>
        <w:t xml:space="preserve"> был</w:t>
      </w:r>
      <w:r w:rsidR="00087FCD">
        <w:rPr>
          <w:lang w:val="ru-RU"/>
        </w:rPr>
        <w:t>о</w:t>
      </w:r>
      <w:r w:rsidRPr="009006C4">
        <w:rPr>
          <w:lang w:val="ru-RU"/>
        </w:rPr>
        <w:t xml:space="preserve"> активно в течении срока действи</w:t>
      </w:r>
      <w:r w:rsidR="00087FCD">
        <w:rPr>
          <w:lang w:val="ru-RU"/>
        </w:rPr>
        <w:t>я билета по тарифу «Московский а</w:t>
      </w:r>
      <w:r w:rsidRPr="009006C4">
        <w:rPr>
          <w:lang w:val="ru-RU"/>
        </w:rPr>
        <w:t>бонем</w:t>
      </w:r>
      <w:r w:rsidR="00156725">
        <w:rPr>
          <w:lang w:val="ru-RU"/>
        </w:rPr>
        <w:t xml:space="preserve">ент» в бронь </w:t>
      </w:r>
      <w:r w:rsidR="009C36BD">
        <w:rPr>
          <w:lang w:val="ru-RU"/>
        </w:rPr>
        <w:t xml:space="preserve">необходимо </w:t>
      </w:r>
      <w:r w:rsidR="00156725">
        <w:rPr>
          <w:lang w:val="ru-RU"/>
        </w:rPr>
        <w:t>в</w:t>
      </w:r>
      <w:r w:rsidR="00087FCD">
        <w:rPr>
          <w:lang w:val="ru-RU"/>
        </w:rPr>
        <w:t>вести</w:t>
      </w:r>
      <w:r w:rsidR="00156725" w:rsidRPr="00156725">
        <w:rPr>
          <w:lang w:val="ru-RU"/>
        </w:rPr>
        <w:t>:</w:t>
      </w:r>
    </w:p>
    <w:p w:rsidR="00396292" w:rsidRDefault="00396292" w:rsidP="00396292">
      <w:pPr>
        <w:pStyle w:val="a"/>
        <w:rPr>
          <w:rStyle w:val="aa"/>
          <w:rFonts w:asciiTheme="minorHAnsi" w:hAnsiTheme="minorHAnsi"/>
          <w:b/>
          <w:bCs w:val="0"/>
          <w:sz w:val="22"/>
        </w:rPr>
      </w:pPr>
      <w:r w:rsidRPr="00396292">
        <w:rPr>
          <w:rStyle w:val="aa"/>
          <w:rFonts w:asciiTheme="minorHAnsi" w:hAnsiTheme="minorHAnsi"/>
          <w:b/>
          <w:bCs w:val="0"/>
          <w:sz w:val="22"/>
        </w:rPr>
        <w:t>RT. A/15NOV*FREE TEXT</w:t>
      </w:r>
    </w:p>
    <w:p w:rsidR="00396292" w:rsidRPr="00156725" w:rsidRDefault="00156725" w:rsidP="00087FCD">
      <w:pPr>
        <w:spacing w:before="0"/>
        <w:ind w:left="720"/>
      </w:pPr>
      <w:r w:rsidRPr="00156725">
        <w:t>г</w:t>
      </w:r>
      <w:r w:rsidR="00396292" w:rsidRPr="00156725">
        <w:t>де RT.A – формат</w:t>
      </w:r>
    </w:p>
    <w:p w:rsidR="00396292" w:rsidRPr="00B81B42" w:rsidRDefault="00396292" w:rsidP="00BA39C6">
      <w:pPr>
        <w:spacing w:before="0"/>
        <w:ind w:left="1080"/>
        <w:rPr>
          <w:lang w:val="ru-RU"/>
        </w:rPr>
      </w:pPr>
      <w:r w:rsidRPr="00B81B42">
        <w:rPr>
          <w:lang w:val="ru-RU"/>
        </w:rPr>
        <w:t>15</w:t>
      </w:r>
      <w:r w:rsidRPr="00156725">
        <w:t>NOV</w:t>
      </w:r>
      <w:r w:rsidRPr="00B81B42">
        <w:rPr>
          <w:lang w:val="ru-RU"/>
        </w:rPr>
        <w:t xml:space="preserve"> –дата окончания срока действия билета согласно УПТ</w:t>
      </w:r>
    </w:p>
    <w:p w:rsidR="00396292" w:rsidRPr="00AB1E9F" w:rsidRDefault="00396292" w:rsidP="00087FCD">
      <w:pPr>
        <w:ind w:left="360"/>
        <w:rPr>
          <w:rFonts w:cs="Calibri"/>
        </w:rPr>
      </w:pPr>
      <w:r>
        <w:rPr>
          <w:rFonts w:cs="Calibri"/>
        </w:rPr>
        <w:t>Ответ системы</w:t>
      </w:r>
      <w:r w:rsidRPr="00AB1E9F">
        <w:rPr>
          <w:rFonts w:cs="Calibri"/>
        </w:rPr>
        <w:t>:</w:t>
      </w:r>
    </w:p>
    <w:p w:rsidR="00396292" w:rsidRDefault="00396292" w:rsidP="00087FCD">
      <w:pPr>
        <w:spacing w:before="0"/>
        <w:ind w:left="360"/>
        <w:rPr>
          <w:noProof/>
        </w:rPr>
      </w:pPr>
      <w:r w:rsidRPr="00A57EE6">
        <w:rPr>
          <w:noProof/>
          <w:lang w:val="ru-RU" w:eastAsia="ru-RU"/>
        </w:rPr>
        <w:drawing>
          <wp:inline distT="0" distB="0" distL="0" distR="0" wp14:anchorId="096E4E77" wp14:editId="67C4D56A">
            <wp:extent cx="5238750" cy="179669"/>
            <wp:effectExtent l="19050" t="19050" r="0" b="1143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5165" cy="1822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63666A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06C4" w:rsidRPr="009006C4" w:rsidRDefault="00156725" w:rsidP="00156725">
      <w:pPr>
        <w:rPr>
          <w:lang w:val="ru-RU"/>
        </w:rPr>
      </w:pPr>
      <w:r>
        <w:rPr>
          <w:lang w:val="ru-RU"/>
        </w:rPr>
        <w:t>П</w:t>
      </w:r>
      <w:r w:rsidR="009006C4" w:rsidRPr="009006C4">
        <w:rPr>
          <w:lang w:val="ru-RU"/>
        </w:rPr>
        <w:t xml:space="preserve">ри необходимости в </w:t>
      </w:r>
      <w:r w:rsidR="009006C4" w:rsidRPr="00BB144D">
        <w:t>PNR</w:t>
      </w:r>
      <w:r w:rsidR="009006C4" w:rsidRPr="009006C4">
        <w:rPr>
          <w:lang w:val="ru-RU"/>
        </w:rPr>
        <w:t xml:space="preserve"> вводится номер карты участника бонусной программы </w:t>
      </w:r>
    </w:p>
    <w:p w:rsidR="009006C4" w:rsidRPr="00B81B42" w:rsidRDefault="009006C4" w:rsidP="00156725">
      <w:pPr>
        <w:rPr>
          <w:lang w:val="ru-RU"/>
        </w:rPr>
      </w:pPr>
      <w:r w:rsidRPr="00B81B42">
        <w:rPr>
          <w:lang w:val="ru-RU"/>
        </w:rPr>
        <w:t xml:space="preserve">Пример </w:t>
      </w:r>
      <w:r>
        <w:t>PNR</w:t>
      </w:r>
      <w:r w:rsidRPr="00B81B42">
        <w:rPr>
          <w:lang w:val="ru-RU"/>
        </w:rPr>
        <w:t>:</w:t>
      </w:r>
    </w:p>
    <w:p w:rsidR="009006C4" w:rsidRPr="00B81B42" w:rsidRDefault="009C0EFE" w:rsidP="00087FCD">
      <w:pPr>
        <w:ind w:firstLine="360"/>
        <w:rPr>
          <w:rFonts w:ascii="Courier New" w:hAnsi="Courier New" w:cs="Courier New"/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BA14384" wp14:editId="04A7FF51">
            <wp:extent cx="5248275" cy="4927547"/>
            <wp:effectExtent l="19050" t="19050" r="9525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8424" cy="4955853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9006C4" w:rsidRPr="009006C4" w:rsidRDefault="009006C4" w:rsidP="00156725">
      <w:pPr>
        <w:rPr>
          <w:lang w:val="ru-RU"/>
        </w:rPr>
      </w:pPr>
      <w:r w:rsidRPr="009006C4">
        <w:rPr>
          <w:lang w:val="ru-RU"/>
        </w:rPr>
        <w:lastRenderedPageBreak/>
        <w:t>Один заказ оформляется на одного взрослого пассажира</w:t>
      </w:r>
      <w:r w:rsidR="00087FCD">
        <w:rPr>
          <w:lang w:val="ru-RU"/>
        </w:rPr>
        <w:t>.</w:t>
      </w:r>
    </w:p>
    <w:p w:rsidR="009006C4" w:rsidRPr="009006C4" w:rsidRDefault="009006C4" w:rsidP="00156725">
      <w:pPr>
        <w:rPr>
          <w:lang w:val="ru-RU"/>
        </w:rPr>
      </w:pPr>
      <w:r w:rsidRPr="009006C4">
        <w:rPr>
          <w:lang w:val="ru-RU"/>
        </w:rPr>
        <w:t xml:space="preserve">По созданному </w:t>
      </w:r>
      <w:r w:rsidRPr="00294BAD">
        <w:t>PNR</w:t>
      </w:r>
      <w:r w:rsidRPr="009006C4">
        <w:rPr>
          <w:lang w:val="ru-RU"/>
        </w:rPr>
        <w:t xml:space="preserve"> производится автоматическая тарификация, по количеству поездок </w:t>
      </w:r>
      <w:r w:rsidRPr="00294BAD">
        <w:t>RT</w:t>
      </w:r>
      <w:r w:rsidRPr="009006C4">
        <w:rPr>
          <w:lang w:val="ru-RU"/>
        </w:rPr>
        <w:t xml:space="preserve">. </w:t>
      </w:r>
    </w:p>
    <w:p w:rsidR="009006C4" w:rsidRPr="009006C4" w:rsidRDefault="009006C4" w:rsidP="00156725">
      <w:pPr>
        <w:rPr>
          <w:lang w:val="ru-RU"/>
        </w:rPr>
      </w:pPr>
      <w:r w:rsidRPr="009006C4">
        <w:rPr>
          <w:lang w:val="ru-RU"/>
        </w:rPr>
        <w:t xml:space="preserve">Пассажиру оформляется электронный билет стандартным способом.                                                                                       </w:t>
      </w:r>
    </w:p>
    <w:p w:rsidR="00156725" w:rsidRPr="002E3130" w:rsidRDefault="00156725" w:rsidP="00156725">
      <w:pPr>
        <w:pStyle w:val="Heading2"/>
      </w:pPr>
      <w:r w:rsidRPr="002E3130">
        <w:t>П</w:t>
      </w:r>
      <w:r w:rsidR="00087FCD">
        <w:t>равила использования абонемента</w:t>
      </w:r>
    </w:p>
    <w:p w:rsidR="00156725" w:rsidRPr="006B7C31" w:rsidRDefault="00156725" w:rsidP="009C36BD">
      <w:pPr>
        <w:rPr>
          <w:lang w:val="ru-RU"/>
        </w:rPr>
      </w:pPr>
      <w:r w:rsidRPr="006B7C31">
        <w:rPr>
          <w:lang w:val="ru-RU"/>
        </w:rPr>
        <w:t>Использование поездок «Московского абонемента» должно осуществляться в порядке следования купонов электронного билета;</w:t>
      </w:r>
    </w:p>
    <w:p w:rsidR="00156725" w:rsidRPr="006B7C31" w:rsidRDefault="00156725" w:rsidP="009C36BD">
      <w:pPr>
        <w:rPr>
          <w:lang w:val="ru-RU"/>
        </w:rPr>
      </w:pPr>
      <w:r w:rsidRPr="006B7C31">
        <w:rPr>
          <w:lang w:val="ru-RU"/>
        </w:rPr>
        <w:t xml:space="preserve">Поездка по первому купону производится по первоначально созданному </w:t>
      </w:r>
      <w:r w:rsidRPr="009C36BD">
        <w:t>PNR</w:t>
      </w:r>
      <w:r w:rsidRPr="006B7C31">
        <w:rPr>
          <w:lang w:val="ru-RU"/>
        </w:rPr>
        <w:t xml:space="preserve"> с подтвержденным бронированием на первом полетном сегменте и оформленному электронному билету. Если пассажир не намерен вносить изменение в перевозку по первому полетному сегменту, дополнительного информирования перевозчика не требуется;</w:t>
      </w:r>
    </w:p>
    <w:p w:rsidR="00156725" w:rsidRPr="006B7C31" w:rsidRDefault="00156725" w:rsidP="009C36BD">
      <w:pPr>
        <w:rPr>
          <w:lang w:val="ru-RU"/>
        </w:rPr>
      </w:pPr>
      <w:r w:rsidRPr="006B7C31">
        <w:rPr>
          <w:lang w:val="ru-RU"/>
        </w:rPr>
        <w:t>Для осуществления пассажиром поездок по второму и последующим купонам электронного билета по тарифу «Московский абонемент» необходимо:</w:t>
      </w:r>
    </w:p>
    <w:p w:rsidR="00156725" w:rsidRPr="009C36BD" w:rsidRDefault="00156725" w:rsidP="009C36BD">
      <w:pPr>
        <w:pStyle w:val="a"/>
        <w:numPr>
          <w:ilvl w:val="0"/>
          <w:numId w:val="19"/>
        </w:numPr>
        <w:rPr>
          <w:b w:val="0"/>
          <w:szCs w:val="22"/>
          <w:lang w:val="ru-RU"/>
        </w:rPr>
      </w:pPr>
      <w:r w:rsidRPr="009C36BD">
        <w:rPr>
          <w:b w:val="0"/>
          <w:szCs w:val="22"/>
          <w:lang w:val="ru-RU"/>
        </w:rPr>
        <w:t>обратиться в справочно-информационный центр Авиакомпании (</w:t>
      </w:r>
      <w:r w:rsidRPr="009C36BD">
        <w:rPr>
          <w:b w:val="0"/>
          <w:szCs w:val="22"/>
        </w:rPr>
        <w:t>call</w:t>
      </w:r>
      <w:r w:rsidRPr="009C36BD">
        <w:rPr>
          <w:b w:val="0"/>
          <w:szCs w:val="22"/>
          <w:lang w:val="ru-RU"/>
        </w:rPr>
        <w:t>-</w:t>
      </w:r>
      <w:r w:rsidRPr="009C36BD">
        <w:rPr>
          <w:b w:val="0"/>
          <w:szCs w:val="22"/>
        </w:rPr>
        <w:t>canter</w:t>
      </w:r>
      <w:r w:rsidRPr="009C36BD">
        <w:rPr>
          <w:b w:val="0"/>
          <w:szCs w:val="22"/>
          <w:lang w:val="ru-RU"/>
        </w:rPr>
        <w:t xml:space="preserve">) по тел. 8-800-7700-262 (добавочный – 2) или к агенту, оформившему Абонемент, и произвести перебронирование </w:t>
      </w:r>
      <w:r w:rsidRPr="009C36BD">
        <w:rPr>
          <w:b w:val="0"/>
          <w:szCs w:val="22"/>
        </w:rPr>
        <w:t>OPEN</w:t>
      </w:r>
      <w:r w:rsidRPr="009C36BD">
        <w:rPr>
          <w:b w:val="0"/>
          <w:szCs w:val="22"/>
          <w:lang w:val="ru-RU"/>
        </w:rPr>
        <w:t xml:space="preserve"> сегмента на конкретный рейс/класс/дату в пределах срока действия билета;</w:t>
      </w:r>
    </w:p>
    <w:p w:rsidR="00156725" w:rsidRPr="009C36BD" w:rsidRDefault="00156725" w:rsidP="009C36BD">
      <w:pPr>
        <w:pStyle w:val="a"/>
        <w:numPr>
          <w:ilvl w:val="0"/>
          <w:numId w:val="19"/>
        </w:numPr>
        <w:rPr>
          <w:b w:val="0"/>
          <w:szCs w:val="22"/>
          <w:lang w:val="ru-RU"/>
        </w:rPr>
      </w:pPr>
      <w:r w:rsidRPr="009C36BD">
        <w:rPr>
          <w:b w:val="0"/>
          <w:szCs w:val="22"/>
          <w:lang w:val="ru-RU"/>
        </w:rPr>
        <w:t xml:space="preserve">первый неиспользованный </w:t>
      </w:r>
      <w:r w:rsidRPr="009C36BD">
        <w:rPr>
          <w:b w:val="0"/>
          <w:szCs w:val="22"/>
        </w:rPr>
        <w:t>OPEN</w:t>
      </w:r>
      <w:r w:rsidRPr="009C36BD">
        <w:rPr>
          <w:b w:val="0"/>
          <w:szCs w:val="22"/>
          <w:lang w:val="ru-RU"/>
        </w:rPr>
        <w:t xml:space="preserve"> купон электронного билета ревалидировать в соответствии с произведенным изменением бронирования.</w:t>
      </w:r>
    </w:p>
    <w:p w:rsidR="00156725" w:rsidRPr="006B7C31" w:rsidRDefault="00156725" w:rsidP="009C36BD">
      <w:pPr>
        <w:rPr>
          <w:lang w:val="ru-RU"/>
        </w:rPr>
      </w:pPr>
      <w:r w:rsidRPr="006B7C31">
        <w:rPr>
          <w:lang w:val="ru-RU"/>
        </w:rPr>
        <w:t xml:space="preserve">Изменение бронирования в рамках Абонемента может осуществляться согласно правилам применения тарифа «Московский Абонемент». </w:t>
      </w:r>
    </w:p>
    <w:p w:rsidR="00156725" w:rsidRDefault="00087FCD" w:rsidP="00156725">
      <w:pPr>
        <w:pStyle w:val="Heading2"/>
      </w:pPr>
      <w:r>
        <w:t>Правила возврата абонемента</w:t>
      </w:r>
    </w:p>
    <w:p w:rsidR="00156725" w:rsidRPr="00156725" w:rsidRDefault="00156725" w:rsidP="00156725">
      <w:pPr>
        <w:rPr>
          <w:lang w:val="ru-RU"/>
        </w:rPr>
      </w:pPr>
      <w:r w:rsidRPr="00156725">
        <w:rPr>
          <w:lang w:val="ru-RU"/>
        </w:rPr>
        <w:t xml:space="preserve">Возврат полностью неиспользованного электронного билета осуществляется без штрафа в рамках его действия, но с </w:t>
      </w:r>
      <w:r w:rsidRPr="00156725">
        <w:rPr>
          <w:bCs/>
          <w:iCs/>
          <w:lang w:val="ru-RU"/>
        </w:rPr>
        <w:t>взиманием сбора за оформление процедуры возврата</w:t>
      </w:r>
      <w:r w:rsidRPr="00156725">
        <w:rPr>
          <w:lang w:val="ru-RU"/>
        </w:rPr>
        <w:t>.</w:t>
      </w:r>
    </w:p>
    <w:p w:rsidR="00156725" w:rsidRPr="00156725" w:rsidRDefault="00156725" w:rsidP="00156725">
      <w:pPr>
        <w:rPr>
          <w:bCs/>
          <w:iCs/>
          <w:lang w:val="ru-RU"/>
        </w:rPr>
      </w:pPr>
      <w:r w:rsidRPr="00156725">
        <w:rPr>
          <w:bCs/>
          <w:iCs/>
          <w:lang w:val="ru-RU"/>
        </w:rPr>
        <w:t>При возврате частично использованного билета</w:t>
      </w:r>
      <w:r w:rsidRPr="00156725">
        <w:rPr>
          <w:color w:val="1F497D"/>
          <w:lang w:val="ru-RU"/>
        </w:rPr>
        <w:t xml:space="preserve"> </w:t>
      </w:r>
      <w:r w:rsidRPr="00156725">
        <w:rPr>
          <w:bCs/>
          <w:iCs/>
          <w:lang w:val="ru-RU"/>
        </w:rPr>
        <w:t>возвращается оплаченная сумма тарифа за минусом стоимости фактически выполненной перевозки, рассчитанной по нормальному тарифу в зависимости от класса бронирования (</w:t>
      </w:r>
      <w:r>
        <w:rPr>
          <w:bCs/>
          <w:iCs/>
        </w:rPr>
        <w:t>COW</w:t>
      </w:r>
      <w:r w:rsidRPr="00156725">
        <w:rPr>
          <w:bCs/>
          <w:iCs/>
          <w:lang w:val="ru-RU"/>
        </w:rPr>
        <w:t xml:space="preserve"> или </w:t>
      </w:r>
      <w:r>
        <w:rPr>
          <w:bCs/>
          <w:iCs/>
        </w:rPr>
        <w:t>YOW</w:t>
      </w:r>
      <w:r w:rsidRPr="00156725">
        <w:rPr>
          <w:bCs/>
          <w:iCs/>
          <w:lang w:val="ru-RU"/>
        </w:rPr>
        <w:t>) за каждый использованный участок, и сбора за оформление процедуры возврата.</w:t>
      </w:r>
    </w:p>
    <w:sectPr w:rsidR="00156725" w:rsidRPr="00156725" w:rsidSect="00087FC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894" w:right="1197" w:bottom="630" w:left="720" w:header="288" w:footer="33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D6" w:rsidRDefault="00F14DD6">
      <w:r>
        <w:separator/>
      </w:r>
    </w:p>
  </w:endnote>
  <w:endnote w:type="continuationSeparator" w:id="0">
    <w:p w:rsidR="00F14DD6" w:rsidRDefault="00F14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E" w:rsidRDefault="00F350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1F" w:rsidRDefault="00156725" w:rsidP="008001D5">
    <w:pPr>
      <w:pStyle w:val="a5"/>
      <w:pBdr>
        <w:top w:val="single" w:sz="4" w:space="1" w:color="404040" w:themeColor="text1" w:themeTint="BF"/>
      </w:pBdr>
      <w:tabs>
        <w:tab w:val="clear" w:pos="4320"/>
        <w:tab w:val="clear" w:pos="8640"/>
        <w:tab w:val="right" w:pos="10440"/>
      </w:tabs>
      <w:ind w:left="-180" w:right="-477"/>
    </w:pPr>
    <w:r>
      <w:rPr>
        <w:sz w:val="20"/>
      </w:rPr>
      <w:t>U6</w:t>
    </w:r>
    <w:r w:rsidR="00903364" w:rsidRPr="00EC5B02">
      <w:rPr>
        <w:sz w:val="20"/>
        <w:lang w:val="ru-RU"/>
      </w:rPr>
      <w:t xml:space="preserve"> </w:t>
    </w:r>
    <w:r w:rsidR="009C0EFE">
      <w:rPr>
        <w:sz w:val="20"/>
        <w:lang w:val="ru-RU"/>
      </w:rPr>
      <w:t xml:space="preserve">- </w:t>
    </w:r>
    <w:r w:rsidR="009C0EFE">
      <w:rPr>
        <w:sz w:val="20"/>
      </w:rPr>
      <w:t>MosPass</w:t>
    </w:r>
    <w:r w:rsidR="00F3505E">
      <w:rPr>
        <w:sz w:val="20"/>
        <w:lang w:val="ru-RU"/>
      </w:rPr>
      <w:t xml:space="preserve">  - </w:t>
    </w:r>
    <w:r w:rsidR="00F3505E">
      <w:rPr>
        <w:sz w:val="20"/>
      </w:rPr>
      <w:t>rules</w:t>
    </w:r>
    <w:r w:rsidR="0077021F" w:rsidRPr="00EC5B02">
      <w:rPr>
        <w:sz w:val="20"/>
        <w:lang w:val="ru-RU"/>
      </w:rPr>
      <w:tab/>
    </w:r>
    <w:r w:rsidR="00903364">
      <w:rPr>
        <w:sz w:val="20"/>
        <w:lang w:val="ru-RU"/>
      </w:rPr>
      <w:t>Страница</w:t>
    </w:r>
    <w:r w:rsidR="0077021F" w:rsidRPr="00EC5B02">
      <w:rPr>
        <w:sz w:val="20"/>
        <w:lang w:val="ru-RU"/>
      </w:rPr>
      <w:t xml:space="preserve"> </w:t>
    </w:r>
    <w:r w:rsidR="0077021F" w:rsidRPr="000A6CA5">
      <w:rPr>
        <w:sz w:val="20"/>
      </w:rPr>
      <w:fldChar w:fldCharType="begin"/>
    </w:r>
    <w:r w:rsidR="0077021F" w:rsidRPr="000A6CA5">
      <w:rPr>
        <w:sz w:val="20"/>
      </w:rPr>
      <w:instrText xml:space="preserve"> PAGE   \* MERGEFORMAT </w:instrText>
    </w:r>
    <w:r w:rsidR="0077021F" w:rsidRPr="000A6CA5">
      <w:rPr>
        <w:sz w:val="20"/>
      </w:rPr>
      <w:fldChar w:fldCharType="separate"/>
    </w:r>
    <w:r w:rsidR="00D0566E">
      <w:rPr>
        <w:noProof/>
        <w:sz w:val="20"/>
      </w:rPr>
      <w:t>2</w:t>
    </w:r>
    <w:r w:rsidR="0077021F" w:rsidRPr="000A6CA5">
      <w:rPr>
        <w:noProof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1F" w:rsidRPr="00374608" w:rsidRDefault="00F3505E" w:rsidP="00903364">
    <w:pPr>
      <w:pStyle w:val="a5"/>
      <w:pBdr>
        <w:top w:val="single" w:sz="4" w:space="1" w:color="auto"/>
      </w:pBdr>
      <w:tabs>
        <w:tab w:val="clear" w:pos="4320"/>
        <w:tab w:val="clear" w:pos="8640"/>
        <w:tab w:val="right" w:pos="9810"/>
      </w:tabs>
      <w:ind w:left="-180" w:right="-90"/>
      <w:rPr>
        <w:lang w:val="ru-RU"/>
      </w:rPr>
    </w:pPr>
    <w:r>
      <w:rPr>
        <w:sz w:val="20"/>
      </w:rPr>
      <w:t>U6</w:t>
    </w:r>
    <w:r w:rsidRPr="00EC5B02">
      <w:rPr>
        <w:sz w:val="20"/>
        <w:lang w:val="ru-RU"/>
      </w:rPr>
      <w:t xml:space="preserve"> </w:t>
    </w:r>
    <w:r>
      <w:rPr>
        <w:sz w:val="20"/>
        <w:lang w:val="ru-RU"/>
      </w:rPr>
      <w:t xml:space="preserve">- </w:t>
    </w:r>
    <w:r>
      <w:rPr>
        <w:sz w:val="20"/>
      </w:rPr>
      <w:t>MosPass</w:t>
    </w:r>
    <w:r>
      <w:rPr>
        <w:sz w:val="20"/>
        <w:lang w:val="ru-RU"/>
      </w:rPr>
      <w:t xml:space="preserve">  - </w:t>
    </w:r>
    <w:r>
      <w:rPr>
        <w:sz w:val="20"/>
      </w:rPr>
      <w:t>rules</w:t>
    </w:r>
    <w:r w:rsidR="00903364">
      <w:rPr>
        <w:sz w:val="20"/>
        <w:lang w:val="ru-RU"/>
      </w:rPr>
      <w:tab/>
      <w:t xml:space="preserve">Страница </w:t>
    </w:r>
    <w:r w:rsidR="0077021F" w:rsidRPr="000A6CA5">
      <w:rPr>
        <w:sz w:val="20"/>
      </w:rPr>
      <w:fldChar w:fldCharType="begin"/>
    </w:r>
    <w:r w:rsidR="0077021F" w:rsidRPr="00374608">
      <w:rPr>
        <w:sz w:val="20"/>
        <w:lang w:val="ru-RU"/>
      </w:rPr>
      <w:instrText xml:space="preserve"> </w:instrText>
    </w:r>
    <w:r w:rsidR="0077021F" w:rsidRPr="000A6CA5">
      <w:rPr>
        <w:sz w:val="20"/>
      </w:rPr>
      <w:instrText>PAGE</w:instrText>
    </w:r>
    <w:r w:rsidR="0077021F" w:rsidRPr="00374608">
      <w:rPr>
        <w:sz w:val="20"/>
        <w:lang w:val="ru-RU"/>
      </w:rPr>
      <w:instrText xml:space="preserve">   \* </w:instrText>
    </w:r>
    <w:r w:rsidR="0077021F" w:rsidRPr="000A6CA5">
      <w:rPr>
        <w:sz w:val="20"/>
      </w:rPr>
      <w:instrText>MERGEFORMAT</w:instrText>
    </w:r>
    <w:r w:rsidR="0077021F" w:rsidRPr="00374608">
      <w:rPr>
        <w:sz w:val="20"/>
        <w:lang w:val="ru-RU"/>
      </w:rPr>
      <w:instrText xml:space="preserve"> </w:instrText>
    </w:r>
    <w:r w:rsidR="0077021F" w:rsidRPr="000A6CA5">
      <w:rPr>
        <w:sz w:val="20"/>
      </w:rPr>
      <w:fldChar w:fldCharType="separate"/>
    </w:r>
    <w:r w:rsidR="00D0566E" w:rsidRPr="00D0566E">
      <w:rPr>
        <w:noProof/>
        <w:sz w:val="20"/>
        <w:lang w:val="ru-RU"/>
      </w:rPr>
      <w:t>1</w:t>
    </w:r>
    <w:r w:rsidR="0077021F" w:rsidRPr="000A6CA5">
      <w:rPr>
        <w:noProof/>
        <w:sz w:val="20"/>
      </w:rPr>
      <w:fldChar w:fldCharType="end"/>
    </w:r>
    <w:r w:rsidR="0077021F" w:rsidRPr="00374608">
      <w:rPr>
        <w:lang w:val="ru-RU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D6" w:rsidRDefault="00F14DD6">
      <w:r>
        <w:separator/>
      </w:r>
    </w:p>
  </w:footnote>
  <w:footnote w:type="continuationSeparator" w:id="0">
    <w:p w:rsidR="00F14DD6" w:rsidRDefault="00F14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05E" w:rsidRDefault="00F3505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1F" w:rsidRDefault="0077021F" w:rsidP="008001D5">
    <w:pPr>
      <w:pStyle w:val="a4"/>
      <w:pBdr>
        <w:bottom w:val="single" w:sz="4" w:space="1" w:color="404040" w:themeColor="text1" w:themeTint="BF"/>
      </w:pBdr>
      <w:tabs>
        <w:tab w:val="clear" w:pos="4320"/>
        <w:tab w:val="clear" w:pos="8640"/>
        <w:tab w:val="right" w:pos="10440"/>
      </w:tabs>
      <w:spacing w:before="240"/>
      <w:ind w:right="-477"/>
    </w:pPr>
    <w:r>
      <w:tab/>
      <w:t>Travelport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21F" w:rsidRDefault="0077021F" w:rsidP="00F82256">
    <w:pPr>
      <w:pStyle w:val="a4"/>
      <w:ind w:right="180"/>
      <w:jc w:val="right"/>
    </w:pPr>
  </w:p>
  <w:p w:rsidR="0077021F" w:rsidRDefault="0077021F" w:rsidP="00BB16D6">
    <w:pPr>
      <w:pStyle w:val="a4"/>
      <w:tabs>
        <w:tab w:val="clear" w:pos="8640"/>
        <w:tab w:val="right" w:pos="9450"/>
      </w:tabs>
      <w:jc w:val="right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03CA3A6" wp14:editId="315EC3BD">
              <wp:simplePos x="0" y="0"/>
              <wp:positionH relativeFrom="column">
                <wp:posOffset>-443230</wp:posOffset>
              </wp:positionH>
              <wp:positionV relativeFrom="paragraph">
                <wp:posOffset>685800</wp:posOffset>
              </wp:positionV>
              <wp:extent cx="7776210" cy="91440"/>
              <wp:effectExtent l="0" t="0" r="0" b="38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6210" cy="9144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25000">
                            <a:srgbClr val="006BA6"/>
                          </a:gs>
                          <a:gs pos="75000">
                            <a:srgbClr val="78BE2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7099379" id="Rectangle 2" o:spid="_x0000_s1026" style="position:absolute;margin-left:-34.9pt;margin-top:54pt;width:612.3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" fillcolor="#006ba6" stroked="f" strokeweight="2pt">
              <v:fill color2="#78be20" rotate="t" angle="90" colors="0 #006ba6;.25 #006ba6" focus="100%" type="gradient"/>
            </v:rect>
          </w:pict>
        </mc:Fallback>
      </mc:AlternateContent>
    </w:r>
    <w:r>
      <w:rPr>
        <w:noProof/>
        <w:lang w:val="ru-RU" w:eastAsia="ru-RU"/>
      </w:rPr>
      <w:drawing>
        <wp:inline distT="0" distB="0" distL="0" distR="0" wp14:anchorId="1B87F87D" wp14:editId="4A549892">
          <wp:extent cx="2045273" cy="585217"/>
          <wp:effectExtent l="0" t="0" r="0" b="571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5273" cy="585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5AB0"/>
    <w:multiLevelType w:val="hybridMultilevel"/>
    <w:tmpl w:val="B7BC5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5C77"/>
    <w:multiLevelType w:val="hybridMultilevel"/>
    <w:tmpl w:val="3AFA0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D304D"/>
    <w:multiLevelType w:val="multilevel"/>
    <w:tmpl w:val="9E4EA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07"/>
        </w:tabs>
        <w:ind w:left="907" w:hanging="54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361" w:hanging="641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">
    <w:nsid w:val="13FB3497"/>
    <w:multiLevelType w:val="hybridMultilevel"/>
    <w:tmpl w:val="DEEC9D94"/>
    <w:lvl w:ilvl="0" w:tplc="55CA8F32">
      <w:start w:val="2"/>
      <w:numFmt w:val="bullet"/>
      <w:lvlText w:val="-"/>
      <w:lvlJc w:val="left"/>
      <w:pPr>
        <w:ind w:left="4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D943844"/>
    <w:multiLevelType w:val="hybridMultilevel"/>
    <w:tmpl w:val="52A02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D74747"/>
    <w:multiLevelType w:val="hybridMultilevel"/>
    <w:tmpl w:val="06B47F9A"/>
    <w:lvl w:ilvl="0" w:tplc="CAC4355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D1465D"/>
    <w:multiLevelType w:val="hybridMultilevel"/>
    <w:tmpl w:val="46464328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7">
    <w:nsid w:val="3A4063CD"/>
    <w:multiLevelType w:val="hybridMultilevel"/>
    <w:tmpl w:val="58647472"/>
    <w:lvl w:ilvl="0" w:tplc="4EFC7E8C">
      <w:start w:val="1"/>
      <w:numFmt w:val="bullet"/>
      <w:lvlText w:val=""/>
      <w:lvlJc w:val="left"/>
      <w:pPr>
        <w:ind w:left="1271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3A5D30E7"/>
    <w:multiLevelType w:val="hybridMultilevel"/>
    <w:tmpl w:val="50E490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00724"/>
    <w:multiLevelType w:val="hybridMultilevel"/>
    <w:tmpl w:val="4330E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83166"/>
    <w:multiLevelType w:val="hybridMultilevel"/>
    <w:tmpl w:val="782EE316"/>
    <w:lvl w:ilvl="0" w:tplc="7C2C12CA">
      <w:start w:val="1"/>
      <w:numFmt w:val="decimal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AE01AE"/>
    <w:multiLevelType w:val="hybridMultilevel"/>
    <w:tmpl w:val="59CC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93105B"/>
    <w:multiLevelType w:val="hybridMultilevel"/>
    <w:tmpl w:val="68946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3409E6"/>
    <w:multiLevelType w:val="hybridMultilevel"/>
    <w:tmpl w:val="6360D710"/>
    <w:lvl w:ilvl="0" w:tplc="9B28C79C">
      <w:start w:val="1"/>
      <w:numFmt w:val="bullet"/>
      <w:pStyle w:val="a"/>
      <w:lvlText w:val=""/>
      <w:lvlJc w:val="left"/>
      <w:pPr>
        <w:ind w:left="720" w:hanging="360"/>
      </w:pPr>
      <w:rPr>
        <w:rFonts w:ascii="Wingdings" w:hAnsi="Wingdings" w:hint="default"/>
        <w:b w:val="0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F72506"/>
    <w:multiLevelType w:val="hybridMultilevel"/>
    <w:tmpl w:val="3CF87AAE"/>
    <w:lvl w:ilvl="0" w:tplc="4EFC7E8C">
      <w:start w:val="1"/>
      <w:numFmt w:val="bullet"/>
      <w:lvlText w:val=""/>
      <w:lvlJc w:val="left"/>
      <w:pPr>
        <w:ind w:left="1205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97726E"/>
    <w:multiLevelType w:val="hybridMultilevel"/>
    <w:tmpl w:val="85C0A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914A7B"/>
    <w:multiLevelType w:val="hybridMultilevel"/>
    <w:tmpl w:val="B1F6B0AA"/>
    <w:lvl w:ilvl="0" w:tplc="4EFC7E8C">
      <w:start w:val="1"/>
      <w:numFmt w:val="bullet"/>
      <w:lvlText w:val=""/>
      <w:lvlJc w:val="left"/>
      <w:pPr>
        <w:ind w:left="845" w:hanging="360"/>
      </w:pPr>
      <w:rPr>
        <w:rFonts w:ascii="Symbol" w:eastAsia="Times New Roman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072391"/>
    <w:multiLevelType w:val="hybridMultilevel"/>
    <w:tmpl w:val="3826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8164F6"/>
    <w:multiLevelType w:val="hybridMultilevel"/>
    <w:tmpl w:val="86806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18"/>
  </w:num>
  <w:num w:numId="5">
    <w:abstractNumId w:val="17"/>
  </w:num>
  <w:num w:numId="6">
    <w:abstractNumId w:val="3"/>
  </w:num>
  <w:num w:numId="7">
    <w:abstractNumId w:val="8"/>
  </w:num>
  <w:num w:numId="8">
    <w:abstractNumId w:val="4"/>
  </w:num>
  <w:num w:numId="9">
    <w:abstractNumId w:val="7"/>
  </w:num>
  <w:num w:numId="10">
    <w:abstractNumId w:val="6"/>
  </w:num>
  <w:num w:numId="11">
    <w:abstractNumId w:val="15"/>
  </w:num>
  <w:num w:numId="12">
    <w:abstractNumId w:val="2"/>
  </w:num>
  <w:num w:numId="13">
    <w:abstractNumId w:val="1"/>
  </w:num>
  <w:num w:numId="14">
    <w:abstractNumId w:val="10"/>
  </w:num>
  <w:num w:numId="15">
    <w:abstractNumId w:val="16"/>
  </w:num>
  <w:num w:numId="16">
    <w:abstractNumId w:val="5"/>
  </w:num>
  <w:num w:numId="17">
    <w:abstractNumId w:val="14"/>
  </w:num>
  <w:num w:numId="18">
    <w:abstractNumId w:val="9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21F"/>
    <w:rsid w:val="00010BB8"/>
    <w:rsid w:val="00050115"/>
    <w:rsid w:val="000765F6"/>
    <w:rsid w:val="00087FCD"/>
    <w:rsid w:val="000972BB"/>
    <w:rsid w:val="000A6CA5"/>
    <w:rsid w:val="000C257C"/>
    <w:rsid w:val="000F34D8"/>
    <w:rsid w:val="001317B3"/>
    <w:rsid w:val="00156725"/>
    <w:rsid w:val="001A389C"/>
    <w:rsid w:val="001B5237"/>
    <w:rsid w:val="001C572C"/>
    <w:rsid w:val="001D0E6B"/>
    <w:rsid w:val="0024459B"/>
    <w:rsid w:val="00244BFB"/>
    <w:rsid w:val="00280799"/>
    <w:rsid w:val="002945AF"/>
    <w:rsid w:val="0029575C"/>
    <w:rsid w:val="002B6956"/>
    <w:rsid w:val="002C3A24"/>
    <w:rsid w:val="002D7070"/>
    <w:rsid w:val="002F750C"/>
    <w:rsid w:val="00323052"/>
    <w:rsid w:val="003408EF"/>
    <w:rsid w:val="00374608"/>
    <w:rsid w:val="00393AD0"/>
    <w:rsid w:val="00396292"/>
    <w:rsid w:val="003E4259"/>
    <w:rsid w:val="004423CE"/>
    <w:rsid w:val="00455C38"/>
    <w:rsid w:val="004604A0"/>
    <w:rsid w:val="00467140"/>
    <w:rsid w:val="0047611D"/>
    <w:rsid w:val="004D1F8D"/>
    <w:rsid w:val="004E0D26"/>
    <w:rsid w:val="00527566"/>
    <w:rsid w:val="00552C3D"/>
    <w:rsid w:val="00560976"/>
    <w:rsid w:val="00562F2E"/>
    <w:rsid w:val="00606F93"/>
    <w:rsid w:val="006123BF"/>
    <w:rsid w:val="006157BD"/>
    <w:rsid w:val="00631B1B"/>
    <w:rsid w:val="006322FD"/>
    <w:rsid w:val="00635299"/>
    <w:rsid w:val="006467D1"/>
    <w:rsid w:val="006B7C31"/>
    <w:rsid w:val="006E06D3"/>
    <w:rsid w:val="007022EF"/>
    <w:rsid w:val="0070322C"/>
    <w:rsid w:val="007035C4"/>
    <w:rsid w:val="007257CF"/>
    <w:rsid w:val="00737601"/>
    <w:rsid w:val="00750F5F"/>
    <w:rsid w:val="0077021F"/>
    <w:rsid w:val="00781C10"/>
    <w:rsid w:val="00787660"/>
    <w:rsid w:val="007D3658"/>
    <w:rsid w:val="008001D5"/>
    <w:rsid w:val="00871352"/>
    <w:rsid w:val="008779AC"/>
    <w:rsid w:val="008A5F87"/>
    <w:rsid w:val="008B1A2A"/>
    <w:rsid w:val="009006C4"/>
    <w:rsid w:val="00903364"/>
    <w:rsid w:val="00917459"/>
    <w:rsid w:val="00974342"/>
    <w:rsid w:val="009A0767"/>
    <w:rsid w:val="009A435B"/>
    <w:rsid w:val="009C0EFE"/>
    <w:rsid w:val="009C2A70"/>
    <w:rsid w:val="009C36BD"/>
    <w:rsid w:val="009F5DBF"/>
    <w:rsid w:val="00A26C22"/>
    <w:rsid w:val="00A36410"/>
    <w:rsid w:val="00A569BE"/>
    <w:rsid w:val="00A64B75"/>
    <w:rsid w:val="00AE1C79"/>
    <w:rsid w:val="00B425B4"/>
    <w:rsid w:val="00B81B42"/>
    <w:rsid w:val="00BA39C6"/>
    <w:rsid w:val="00BB16D6"/>
    <w:rsid w:val="00BD0E0A"/>
    <w:rsid w:val="00C219EA"/>
    <w:rsid w:val="00C83DF9"/>
    <w:rsid w:val="00CA4BEF"/>
    <w:rsid w:val="00CC46D8"/>
    <w:rsid w:val="00CD13A8"/>
    <w:rsid w:val="00CE4054"/>
    <w:rsid w:val="00D0566E"/>
    <w:rsid w:val="00D734D3"/>
    <w:rsid w:val="00D83DC0"/>
    <w:rsid w:val="00D93363"/>
    <w:rsid w:val="00DD75E0"/>
    <w:rsid w:val="00E100F1"/>
    <w:rsid w:val="00E2154A"/>
    <w:rsid w:val="00E92687"/>
    <w:rsid w:val="00EA2A3C"/>
    <w:rsid w:val="00EB5BDE"/>
    <w:rsid w:val="00EC5B02"/>
    <w:rsid w:val="00ED75C0"/>
    <w:rsid w:val="00F14DD6"/>
    <w:rsid w:val="00F3505E"/>
    <w:rsid w:val="00F44FDA"/>
    <w:rsid w:val="00F51878"/>
    <w:rsid w:val="00F6605B"/>
    <w:rsid w:val="00F81916"/>
    <w:rsid w:val="00F82256"/>
    <w:rsid w:val="00FC0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DA"/>
    <w:pPr>
      <w:spacing w:before="120"/>
      <w:jc w:val="both"/>
    </w:pPr>
    <w:rPr>
      <w:rFonts w:asciiTheme="minorHAnsi" w:hAnsiTheme="minorHAnsi"/>
      <w:color w:val="63666A"/>
      <w:sz w:val="2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67D1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bCs/>
      <w:color w:val="0075B0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E62AE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6E62AE"/>
    <w:pPr>
      <w:tabs>
        <w:tab w:val="center" w:pos="4320"/>
        <w:tab w:val="right" w:pos="8640"/>
      </w:tabs>
    </w:pPr>
  </w:style>
  <w:style w:type="paragraph" w:styleId="a6">
    <w:name w:val="Balloon Text"/>
    <w:basedOn w:val="a0"/>
    <w:link w:val="a7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467D1"/>
    <w:rPr>
      <w:rFonts w:ascii="Calibri" w:eastAsiaTheme="majorEastAsia" w:hAnsi="Calibri" w:cstheme="majorBidi"/>
      <w:b/>
      <w:bCs/>
      <w:color w:val="0075B0"/>
      <w:sz w:val="28"/>
      <w:szCs w:val="28"/>
    </w:rPr>
  </w:style>
  <w:style w:type="paragraph" w:customStyle="1" w:styleId="Heading2">
    <w:name w:val="Heading2"/>
    <w:basedOn w:val="a0"/>
    <w:next w:val="2"/>
    <w:link w:val="Heading2Char"/>
    <w:autoRedefine/>
    <w:qFormat/>
    <w:rsid w:val="009006C4"/>
    <w:pPr>
      <w:numPr>
        <w:numId w:val="14"/>
      </w:numPr>
      <w:spacing w:after="120"/>
      <w:ind w:left="360"/>
      <w:jc w:val="left"/>
    </w:pPr>
    <w:rPr>
      <w:b/>
      <w:color w:val="0075B0"/>
      <w:sz w:val="24"/>
      <w:szCs w:val="32"/>
      <w:lang w:val="ru-RU"/>
    </w:rPr>
  </w:style>
  <w:style w:type="character" w:customStyle="1" w:styleId="Heading2Char">
    <w:name w:val="Heading2 Char"/>
    <w:basedOn w:val="a1"/>
    <w:link w:val="Heading2"/>
    <w:rsid w:val="009006C4"/>
    <w:rPr>
      <w:rFonts w:asciiTheme="minorHAnsi" w:hAnsiTheme="minorHAnsi"/>
      <w:b/>
      <w:color w:val="0075B0"/>
      <w:sz w:val="24"/>
      <w:szCs w:val="32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E9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0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table" w:styleId="a8">
    <w:name w:val="Table Grid"/>
    <w:basedOn w:val="a2"/>
    <w:uiPriority w:val="59"/>
    <w:rsid w:val="002D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2"/>
    <w:uiPriority w:val="40"/>
    <w:rsid w:val="002D707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A36410"/>
    <w:pPr>
      <w:numPr>
        <w:numId w:val="1"/>
      </w:numPr>
      <w:tabs>
        <w:tab w:val="left" w:pos="3600"/>
      </w:tabs>
    </w:pPr>
    <w:rPr>
      <w:rFonts w:cs="Calibri"/>
      <w:b/>
    </w:rPr>
  </w:style>
  <w:style w:type="paragraph" w:styleId="a9">
    <w:name w:val="No Spacing"/>
    <w:uiPriority w:val="1"/>
    <w:qFormat/>
    <w:rsid w:val="00903364"/>
    <w:pPr>
      <w:jc w:val="both"/>
    </w:pPr>
    <w:rPr>
      <w:rFonts w:asciiTheme="minorHAnsi" w:hAnsiTheme="minorHAnsi"/>
      <w:color w:val="63666A"/>
      <w:sz w:val="22"/>
      <w:szCs w:val="24"/>
    </w:rPr>
  </w:style>
  <w:style w:type="paragraph" w:styleId="21">
    <w:name w:val="Body Text Indent 2"/>
    <w:basedOn w:val="a0"/>
    <w:link w:val="22"/>
    <w:rsid w:val="009006C4"/>
    <w:pPr>
      <w:spacing w:before="0" w:after="120" w:line="480" w:lineRule="auto"/>
      <w:ind w:left="283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9006C4"/>
    <w:rPr>
      <w:rFonts w:ascii="Calibri" w:hAnsi="Calibri"/>
      <w:lang w:val="ru-RU" w:eastAsia="ru-RU"/>
    </w:rPr>
  </w:style>
  <w:style w:type="character" w:styleId="aa">
    <w:name w:val="Strong"/>
    <w:uiPriority w:val="22"/>
    <w:qFormat/>
    <w:rsid w:val="00396292"/>
    <w:rPr>
      <w:rFonts w:ascii="Calibri" w:hAnsi="Calibri"/>
      <w:b/>
      <w:bCs/>
      <w:sz w:val="24"/>
    </w:rPr>
  </w:style>
  <w:style w:type="paragraph" w:styleId="ab">
    <w:name w:val="Title"/>
    <w:basedOn w:val="a0"/>
    <w:next w:val="a0"/>
    <w:link w:val="ac"/>
    <w:uiPriority w:val="10"/>
    <w:qFormat/>
    <w:rsid w:val="00B81B42"/>
    <w:pPr>
      <w:spacing w:before="0"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  <w:lang w:val="ru-RU"/>
    </w:rPr>
  </w:style>
  <w:style w:type="character" w:customStyle="1" w:styleId="ac">
    <w:name w:val="Название Знак"/>
    <w:basedOn w:val="a1"/>
    <w:link w:val="ab"/>
    <w:uiPriority w:val="10"/>
    <w:rsid w:val="00B81B42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4FDA"/>
    <w:pPr>
      <w:spacing w:before="120"/>
      <w:jc w:val="both"/>
    </w:pPr>
    <w:rPr>
      <w:rFonts w:asciiTheme="minorHAnsi" w:hAnsiTheme="minorHAnsi"/>
      <w:color w:val="63666A"/>
      <w:sz w:val="22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6467D1"/>
    <w:pPr>
      <w:keepNext/>
      <w:keepLines/>
      <w:spacing w:before="480" w:after="240"/>
      <w:jc w:val="center"/>
      <w:outlineLvl w:val="0"/>
    </w:pPr>
    <w:rPr>
      <w:rFonts w:ascii="Calibri" w:eastAsiaTheme="majorEastAsia" w:hAnsi="Calibri" w:cstheme="majorBidi"/>
      <w:b/>
      <w:bCs/>
      <w:color w:val="0075B0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9268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6E62AE"/>
    <w:pPr>
      <w:tabs>
        <w:tab w:val="center" w:pos="4320"/>
        <w:tab w:val="right" w:pos="8640"/>
      </w:tabs>
    </w:pPr>
  </w:style>
  <w:style w:type="paragraph" w:styleId="a5">
    <w:name w:val="footer"/>
    <w:basedOn w:val="a0"/>
    <w:semiHidden/>
    <w:rsid w:val="006E62AE"/>
    <w:pPr>
      <w:tabs>
        <w:tab w:val="center" w:pos="4320"/>
        <w:tab w:val="right" w:pos="8640"/>
      </w:tabs>
    </w:pPr>
  </w:style>
  <w:style w:type="paragraph" w:styleId="a6">
    <w:name w:val="Balloon Text"/>
    <w:basedOn w:val="a0"/>
    <w:link w:val="a7"/>
    <w:uiPriority w:val="99"/>
    <w:semiHidden/>
    <w:unhideWhenUsed/>
    <w:rsid w:val="001B52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B523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6467D1"/>
    <w:rPr>
      <w:rFonts w:ascii="Calibri" w:eastAsiaTheme="majorEastAsia" w:hAnsi="Calibri" w:cstheme="majorBidi"/>
      <w:b/>
      <w:bCs/>
      <w:color w:val="0075B0"/>
      <w:sz w:val="28"/>
      <w:szCs w:val="28"/>
    </w:rPr>
  </w:style>
  <w:style w:type="paragraph" w:customStyle="1" w:styleId="Heading2">
    <w:name w:val="Heading2"/>
    <w:basedOn w:val="a0"/>
    <w:next w:val="2"/>
    <w:link w:val="Heading2Char"/>
    <w:autoRedefine/>
    <w:qFormat/>
    <w:rsid w:val="009006C4"/>
    <w:pPr>
      <w:numPr>
        <w:numId w:val="14"/>
      </w:numPr>
      <w:spacing w:after="120"/>
      <w:ind w:left="360"/>
      <w:jc w:val="left"/>
    </w:pPr>
    <w:rPr>
      <w:b/>
      <w:color w:val="0075B0"/>
      <w:sz w:val="24"/>
      <w:szCs w:val="32"/>
      <w:lang w:val="ru-RU"/>
    </w:rPr>
  </w:style>
  <w:style w:type="character" w:customStyle="1" w:styleId="Heading2Char">
    <w:name w:val="Heading2 Char"/>
    <w:basedOn w:val="a1"/>
    <w:link w:val="Heading2"/>
    <w:rsid w:val="009006C4"/>
    <w:rPr>
      <w:rFonts w:asciiTheme="minorHAnsi" w:hAnsiTheme="minorHAnsi"/>
      <w:b/>
      <w:color w:val="0075B0"/>
      <w:sz w:val="24"/>
      <w:szCs w:val="32"/>
      <w:lang w:val="ru-RU"/>
    </w:rPr>
  </w:style>
  <w:style w:type="character" w:customStyle="1" w:styleId="20">
    <w:name w:val="Заголовок 2 Знак"/>
    <w:basedOn w:val="a1"/>
    <w:link w:val="2"/>
    <w:uiPriority w:val="9"/>
    <w:semiHidden/>
    <w:rsid w:val="00E9268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7702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ru-RU"/>
    </w:rPr>
  </w:style>
  <w:style w:type="table" w:styleId="a8">
    <w:name w:val="Table Grid"/>
    <w:basedOn w:val="a2"/>
    <w:uiPriority w:val="59"/>
    <w:rsid w:val="002D70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2"/>
    <w:uiPriority w:val="40"/>
    <w:rsid w:val="002D707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Paragraph"/>
    <w:basedOn w:val="a0"/>
    <w:uiPriority w:val="34"/>
    <w:qFormat/>
    <w:rsid w:val="00A36410"/>
    <w:pPr>
      <w:numPr>
        <w:numId w:val="1"/>
      </w:numPr>
      <w:tabs>
        <w:tab w:val="left" w:pos="3600"/>
      </w:tabs>
    </w:pPr>
    <w:rPr>
      <w:rFonts w:cs="Calibri"/>
      <w:b/>
    </w:rPr>
  </w:style>
  <w:style w:type="paragraph" w:styleId="a9">
    <w:name w:val="No Spacing"/>
    <w:uiPriority w:val="1"/>
    <w:qFormat/>
    <w:rsid w:val="00903364"/>
    <w:pPr>
      <w:jc w:val="both"/>
    </w:pPr>
    <w:rPr>
      <w:rFonts w:asciiTheme="minorHAnsi" w:hAnsiTheme="minorHAnsi"/>
      <w:color w:val="63666A"/>
      <w:sz w:val="22"/>
      <w:szCs w:val="24"/>
    </w:rPr>
  </w:style>
  <w:style w:type="paragraph" w:styleId="21">
    <w:name w:val="Body Text Indent 2"/>
    <w:basedOn w:val="a0"/>
    <w:link w:val="22"/>
    <w:rsid w:val="009006C4"/>
    <w:pPr>
      <w:spacing w:before="0" w:after="120" w:line="480" w:lineRule="auto"/>
      <w:ind w:left="283"/>
      <w:jc w:val="left"/>
    </w:pPr>
    <w:rPr>
      <w:rFonts w:ascii="Calibri" w:hAnsi="Calibri"/>
      <w:color w:val="auto"/>
      <w:sz w:val="20"/>
      <w:szCs w:val="20"/>
      <w:lang w:val="ru-RU" w:eastAsia="ru-RU"/>
    </w:rPr>
  </w:style>
  <w:style w:type="character" w:customStyle="1" w:styleId="22">
    <w:name w:val="Основной текст с отступом 2 Знак"/>
    <w:basedOn w:val="a1"/>
    <w:link w:val="21"/>
    <w:rsid w:val="009006C4"/>
    <w:rPr>
      <w:rFonts w:ascii="Calibri" w:hAnsi="Calibri"/>
      <w:lang w:val="ru-RU" w:eastAsia="ru-RU"/>
    </w:rPr>
  </w:style>
  <w:style w:type="character" w:styleId="aa">
    <w:name w:val="Strong"/>
    <w:uiPriority w:val="22"/>
    <w:qFormat/>
    <w:rsid w:val="00396292"/>
    <w:rPr>
      <w:rFonts w:ascii="Calibri" w:hAnsi="Calibri"/>
      <w:b/>
      <w:bCs/>
      <w:sz w:val="24"/>
    </w:rPr>
  </w:style>
  <w:style w:type="paragraph" w:styleId="ab">
    <w:name w:val="Title"/>
    <w:basedOn w:val="a0"/>
    <w:next w:val="a0"/>
    <w:link w:val="ac"/>
    <w:uiPriority w:val="10"/>
    <w:qFormat/>
    <w:rsid w:val="00B81B42"/>
    <w:pPr>
      <w:spacing w:before="0" w:after="120"/>
      <w:jc w:val="center"/>
    </w:pPr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  <w:lang w:val="ru-RU"/>
    </w:rPr>
  </w:style>
  <w:style w:type="character" w:customStyle="1" w:styleId="ac">
    <w:name w:val="Название Знак"/>
    <w:basedOn w:val="a1"/>
    <w:link w:val="ab"/>
    <w:uiPriority w:val="10"/>
    <w:rsid w:val="00B81B42"/>
    <w:rPr>
      <w:rFonts w:ascii="Calibri" w:eastAsiaTheme="majorEastAsia" w:hAnsi="Calibri" w:cstheme="majorBidi"/>
      <w:b/>
      <w:color w:val="0075B0"/>
      <w:spacing w:val="-10"/>
      <w:kern w:val="28"/>
      <w:sz w:val="36"/>
      <w:szCs w:val="5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na.Galitskaya\AppData\Roaming\Microsoft\Templates\Travelport%20Document%20A4.dotx" TargetMode="External"/></Relationships>
</file>

<file path=word/theme/theme1.xml><?xml version="1.0" encoding="utf-8"?>
<a:theme xmlns:a="http://schemas.openxmlformats.org/drawingml/2006/main" name="Office Theme">
  <a:themeElements>
    <a:clrScheme name="Travelpor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5E2750"/>
      </a:accent2>
      <a:accent3>
        <a:srgbClr val="69BE28"/>
      </a:accent3>
      <a:accent4>
        <a:srgbClr val="00A8B4"/>
      </a:accent4>
      <a:accent5>
        <a:srgbClr val="FFFFFF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Region xmlns="eb0bf4e0-01d6-434e-a064-012998ca13c7">
      <Value>Worldwide</Value>
    </Reg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5475877B3C4E4D9E7B106B6ECC0A81" ma:contentTypeVersion="2" ma:contentTypeDescription="Create a new document." ma:contentTypeScope="" ma:versionID="7bc33bccca8cd9e9f3bf37d13e3db041">
  <xsd:schema xmlns:xsd="http://www.w3.org/2001/XMLSchema" xmlns:p="http://schemas.microsoft.com/office/2006/metadata/properties" xmlns:ns2="eb0bf4e0-01d6-434e-a064-012998ca13c7" targetNamespace="http://schemas.microsoft.com/office/2006/metadata/properties" ma:root="true" ma:fieldsID="1d26dd6dd86f6a01ec68ae76dd093f17" ns2:_="">
    <xsd:import namespace="eb0bf4e0-01d6-434e-a064-012998ca13c7"/>
    <xsd:element name="properties">
      <xsd:complexType>
        <xsd:sequence>
          <xsd:element name="documentManagement">
            <xsd:complexType>
              <xsd:all>
                <xsd:element ref="ns2:Regio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b0bf4e0-01d6-434e-a064-012998ca13c7" elementFormDefault="qualified">
    <xsd:import namespace="http://schemas.microsoft.com/office/2006/documentManagement/types"/>
    <xsd:element name="Region" ma:index="8" nillable="true" ma:displayName="Region" ma:default="Worldwide" ma:description="Travelport Geographical Region" ma:internalName="Reg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AC"/>
                    <xsd:enumeration value="EMEA"/>
                    <xsd:enumeration value="Americas"/>
                    <xsd:enumeration value="Worldwide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A5A77-D3B3-4460-AB71-98439A0062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3F42A5-5BD9-46F3-9340-DC28F6EA7F49}">
  <ds:schemaRefs>
    <ds:schemaRef ds:uri="http://schemas.microsoft.com/office/2006/metadata/properties"/>
    <ds:schemaRef ds:uri="eb0bf4e0-01d6-434e-a064-012998ca13c7"/>
  </ds:schemaRefs>
</ds:datastoreItem>
</file>

<file path=customXml/itemProps3.xml><?xml version="1.0" encoding="utf-8"?>
<ds:datastoreItem xmlns:ds="http://schemas.openxmlformats.org/officeDocument/2006/customXml" ds:itemID="{08FC1352-5B0E-4A40-9FDD-AE76A00A0A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0bf4e0-01d6-434e-a064-012998ca13c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2CE5BDC-7439-4980-A329-A00D1B3A0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Travelport Document A4</Template>
  <TotalTime>1</TotalTime>
  <Pages>3</Pages>
  <Words>788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Grey worldwide</Company>
  <LinksUpToDate>false</LinksUpToDate>
  <CharactersWithSpaces>5272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Travelport GDS User</dc:creator>
  <cp:lastModifiedBy>Семенова Елена Викторовна</cp:lastModifiedBy>
  <cp:revision>2</cp:revision>
  <cp:lastPrinted>2013-04-09T20:23:00Z</cp:lastPrinted>
  <dcterms:created xsi:type="dcterms:W3CDTF">2019-02-05T06:43:00Z</dcterms:created>
  <dcterms:modified xsi:type="dcterms:W3CDTF">2019-02-05T06:43:00Z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0x010100735475877B3C4E4D9E7B106B6ECC0A81</vt:lpwstr>
  </property>
</Properties>
</file>