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AD4" w:rsidRDefault="004B5AD4" w:rsidP="0028789D">
      <w:pPr>
        <w:pStyle w:val="Title"/>
        <w:rPr>
          <w:lang w:val="ru-RU"/>
        </w:rPr>
      </w:pPr>
    </w:p>
    <w:p w:rsidR="00515B60" w:rsidRDefault="00515B60" w:rsidP="003A5863">
      <w:pPr>
        <w:pStyle w:val="Title"/>
        <w:rPr>
          <w:lang w:val="ru-RU"/>
        </w:rPr>
      </w:pPr>
      <w:r w:rsidRPr="001D1083">
        <w:rPr>
          <w:lang w:val="ru-RU"/>
        </w:rPr>
        <w:t xml:space="preserve">Оформление </w:t>
      </w:r>
      <w:r w:rsidR="00F97EC9" w:rsidRPr="001D1083">
        <w:t>EMD</w:t>
      </w:r>
      <w:r w:rsidR="00F97EC9" w:rsidRPr="001D1083">
        <w:rPr>
          <w:lang w:val="ru-RU"/>
        </w:rPr>
        <w:t xml:space="preserve"> </w:t>
      </w:r>
      <w:r w:rsidR="007D3DD2" w:rsidRPr="001D1083">
        <w:rPr>
          <w:lang w:val="ru-RU"/>
        </w:rPr>
        <w:t xml:space="preserve">на </w:t>
      </w:r>
      <w:r w:rsidR="00E37801">
        <w:rPr>
          <w:lang w:val="ru-RU"/>
        </w:rPr>
        <w:t>дополнительное место багажа</w:t>
      </w:r>
      <w:r w:rsidR="003A5863">
        <w:rPr>
          <w:lang w:val="ru-RU"/>
        </w:rPr>
        <w:t xml:space="preserve"> </w:t>
      </w:r>
      <w:r w:rsidRPr="003A5863">
        <w:rPr>
          <w:lang w:val="ru-RU"/>
        </w:rPr>
        <w:t>на рейсы авиакомпании «Уральские авиалинии</w:t>
      </w:r>
      <w:r>
        <w:rPr>
          <w:lang w:val="ru-RU"/>
        </w:rPr>
        <w:t>»</w:t>
      </w:r>
    </w:p>
    <w:p w:rsidR="00515B60" w:rsidRPr="00515B60" w:rsidRDefault="00515B60" w:rsidP="00515B60">
      <w:pPr>
        <w:rPr>
          <w:lang w:val="ru-RU"/>
        </w:rPr>
      </w:pPr>
    </w:p>
    <w:p w:rsidR="00515B60" w:rsidRDefault="001D1083" w:rsidP="003A5863">
      <w:pPr>
        <w:pStyle w:val="ListParagraph"/>
        <w:ind w:left="360"/>
      </w:pPr>
      <w:r>
        <w:t>Откройте существующее бронирование</w:t>
      </w:r>
      <w:r w:rsidR="003A5863">
        <w:t>.</w:t>
      </w:r>
    </w:p>
    <w:p w:rsidR="003A5863" w:rsidRPr="003A5863" w:rsidRDefault="003A5863" w:rsidP="003A5863">
      <w:pPr>
        <w:pStyle w:val="ListParagraph"/>
        <w:numPr>
          <w:ilvl w:val="0"/>
          <w:numId w:val="0"/>
        </w:numPr>
        <w:ind w:left="360"/>
        <w:rPr>
          <w:sz w:val="6"/>
          <w:szCs w:val="6"/>
        </w:rPr>
      </w:pPr>
    </w:p>
    <w:p w:rsidR="001D1083" w:rsidRPr="001D1083" w:rsidRDefault="001D1083" w:rsidP="003A5863">
      <w:pPr>
        <w:pStyle w:val="ListParagraph"/>
        <w:ind w:left="360"/>
        <w:rPr>
          <w:rStyle w:val="Strong"/>
          <w:rFonts w:eastAsiaTheme="minorEastAsia"/>
          <w:b w:val="0"/>
        </w:rPr>
      </w:pPr>
      <w:r w:rsidRPr="001D1083">
        <w:t>Добавьте услугу</w:t>
      </w:r>
      <w:r>
        <w:rPr>
          <w:rStyle w:val="Strong"/>
          <w:rFonts w:eastAsiaTheme="minorEastAsia"/>
          <w:lang w:val="en-US"/>
        </w:rPr>
        <w:t>:</w:t>
      </w:r>
    </w:p>
    <w:p w:rsidR="001D1083" w:rsidRPr="001D1083" w:rsidRDefault="001D1083" w:rsidP="003A5863">
      <w:pPr>
        <w:pStyle w:val="ListParagraph"/>
        <w:numPr>
          <w:ilvl w:val="0"/>
          <w:numId w:val="16"/>
        </w:numPr>
        <w:spacing w:before="0"/>
        <w:rPr>
          <w:rStyle w:val="Strong"/>
          <w:rFonts w:eastAsiaTheme="minorEastAsia"/>
          <w:b w:val="0"/>
        </w:rPr>
      </w:pPr>
      <w:r w:rsidRPr="001D1083">
        <w:rPr>
          <w:rStyle w:val="Strong"/>
          <w:rFonts w:eastAsiaTheme="minorEastAsia"/>
          <w:b w:val="0"/>
        </w:rPr>
        <w:t>из графического экрана каталога услуг:</w:t>
      </w:r>
    </w:p>
    <w:p w:rsidR="001D1083" w:rsidRPr="009C0B87" w:rsidRDefault="001D1083" w:rsidP="003A5863">
      <w:pPr>
        <w:pStyle w:val="a0"/>
        <w:spacing w:before="0"/>
        <w:ind w:left="1440"/>
        <w:rPr>
          <w:rStyle w:val="Strong"/>
          <w:rFonts w:eastAsiaTheme="minorEastAsia"/>
          <w:bCs w:val="0"/>
        </w:rPr>
      </w:pPr>
      <w:r w:rsidRPr="00486B14">
        <w:t>клик шоппинг-тележки</w:t>
      </w:r>
      <w:r w:rsidRPr="00CB7A2F">
        <w:rPr>
          <w:rStyle w:val="Strong"/>
          <w:rFonts w:eastAsiaTheme="minorEastAsia"/>
        </w:rPr>
        <w:t xml:space="preserve"> </w:t>
      </w:r>
      <w:r w:rsidRPr="00E83863">
        <w:rPr>
          <w:noProof/>
        </w:rPr>
        <w:drawing>
          <wp:inline distT="0" distB="0" distL="0" distR="0" wp14:anchorId="3CA95F3D" wp14:editId="48B7765C">
            <wp:extent cx="257175" cy="247650"/>
            <wp:effectExtent l="19050" t="19050" r="28575" b="19050"/>
            <wp:docPr id="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63666A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26AE1" w:rsidRPr="00826AE1" w:rsidRDefault="00826AE1" w:rsidP="003A5863">
      <w:pPr>
        <w:ind w:left="720"/>
        <w:rPr>
          <w:rStyle w:val="Strong"/>
          <w:rFonts w:eastAsiaTheme="minorEastAsia"/>
          <w:b w:val="0"/>
          <w:bCs w:val="0"/>
          <w:lang w:val="ru-RU"/>
        </w:rPr>
      </w:pPr>
      <w:proofErr w:type="spellStart"/>
      <w:r w:rsidRPr="00826AE1">
        <w:rPr>
          <w:rStyle w:val="Strong"/>
          <w:rFonts w:eastAsiaTheme="minorEastAsia"/>
          <w:b w:val="0"/>
          <w:bCs w:val="0"/>
        </w:rPr>
        <w:t>Выберите</w:t>
      </w:r>
      <w:proofErr w:type="spellEnd"/>
      <w:r w:rsidRPr="00826AE1">
        <w:rPr>
          <w:rStyle w:val="Strong"/>
          <w:rFonts w:eastAsiaTheme="minorEastAsia"/>
          <w:b w:val="0"/>
          <w:bCs w:val="0"/>
        </w:rPr>
        <w:t xml:space="preserve"> </w:t>
      </w:r>
      <w:proofErr w:type="spellStart"/>
      <w:r w:rsidRPr="00826AE1">
        <w:rPr>
          <w:rStyle w:val="Strong"/>
          <w:rFonts w:eastAsiaTheme="minorEastAsia"/>
          <w:b w:val="0"/>
          <w:bCs w:val="0"/>
        </w:rPr>
        <w:t>услугу</w:t>
      </w:r>
      <w:proofErr w:type="spellEnd"/>
      <w:r>
        <w:rPr>
          <w:rStyle w:val="Strong"/>
          <w:rFonts w:eastAsiaTheme="minorEastAsia"/>
          <w:b w:val="0"/>
          <w:bCs w:val="0"/>
        </w:rPr>
        <w:t>:</w:t>
      </w:r>
    </w:p>
    <w:p w:rsidR="001D1083" w:rsidRDefault="00E37801" w:rsidP="003A5863">
      <w:pPr>
        <w:pStyle w:val="ListParagraph"/>
        <w:numPr>
          <w:ilvl w:val="0"/>
          <w:numId w:val="0"/>
        </w:numPr>
        <w:overflowPunct w:val="0"/>
        <w:autoSpaceDE w:val="0"/>
        <w:autoSpaceDN w:val="0"/>
        <w:adjustRightInd w:val="0"/>
        <w:ind w:left="1080"/>
        <w:contextualSpacing w:val="0"/>
        <w:textAlignment w:val="baseline"/>
        <w:rPr>
          <w:rStyle w:val="Strong"/>
          <w:rFonts w:eastAsiaTheme="minorEastAsia"/>
        </w:rPr>
      </w:pPr>
      <w:r>
        <w:rPr>
          <w:noProof/>
        </w:rPr>
        <w:drawing>
          <wp:inline distT="0" distB="0" distL="0" distR="0" wp14:anchorId="1C3FCC66" wp14:editId="3F01288B">
            <wp:extent cx="3924300" cy="2523154"/>
            <wp:effectExtent l="19050" t="19050" r="19050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41566" cy="253425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3A5863" w:rsidRDefault="003A5863" w:rsidP="003A5863">
      <w:pPr>
        <w:pStyle w:val="ListParagraph"/>
        <w:numPr>
          <w:ilvl w:val="0"/>
          <w:numId w:val="0"/>
        </w:numPr>
        <w:overflowPunct w:val="0"/>
        <w:autoSpaceDE w:val="0"/>
        <w:autoSpaceDN w:val="0"/>
        <w:adjustRightInd w:val="0"/>
        <w:spacing w:before="0"/>
        <w:ind w:left="1080"/>
        <w:contextualSpacing w:val="0"/>
        <w:textAlignment w:val="baseline"/>
        <w:rPr>
          <w:rStyle w:val="Strong"/>
          <w:rFonts w:eastAsiaTheme="minorEastAsia"/>
          <w:b w:val="0"/>
        </w:rPr>
      </w:pPr>
    </w:p>
    <w:p w:rsidR="001D1083" w:rsidRPr="001D1083" w:rsidRDefault="00826AE1" w:rsidP="003A5863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before="0"/>
        <w:contextualSpacing w:val="0"/>
        <w:textAlignment w:val="baseline"/>
        <w:rPr>
          <w:rStyle w:val="Strong"/>
          <w:rFonts w:eastAsiaTheme="minorEastAsia"/>
          <w:b w:val="0"/>
        </w:rPr>
      </w:pPr>
      <w:r>
        <w:rPr>
          <w:rStyle w:val="Strong"/>
          <w:rFonts w:eastAsiaTheme="minorEastAsia"/>
          <w:b w:val="0"/>
        </w:rPr>
        <w:t>и</w:t>
      </w:r>
      <w:r w:rsidR="001D1083" w:rsidRPr="001D1083">
        <w:rPr>
          <w:rStyle w:val="Strong"/>
          <w:rFonts w:eastAsiaTheme="minorEastAsia"/>
          <w:b w:val="0"/>
        </w:rPr>
        <w:t>ли откройте криптический каталог</w:t>
      </w:r>
    </w:p>
    <w:p w:rsidR="001D1083" w:rsidRPr="00CB7A2F" w:rsidRDefault="001D1083" w:rsidP="003A5863">
      <w:pPr>
        <w:pStyle w:val="a0"/>
        <w:ind w:left="1440"/>
      </w:pPr>
      <w:r>
        <w:t>DAS</w:t>
      </w:r>
      <w:r w:rsidRPr="00CB7A2F">
        <w:t xml:space="preserve">*! </w:t>
      </w:r>
    </w:p>
    <w:p w:rsidR="001D1083" w:rsidRPr="001D1083" w:rsidRDefault="001D1083" w:rsidP="003A5863">
      <w:pPr>
        <w:ind w:left="720"/>
        <w:rPr>
          <w:rStyle w:val="Strong"/>
          <w:rFonts w:eastAsiaTheme="minorEastAsia"/>
          <w:b w:val="0"/>
          <w:bCs w:val="0"/>
        </w:rPr>
      </w:pPr>
      <w:r>
        <w:rPr>
          <w:rStyle w:val="Strong"/>
          <w:rFonts w:eastAsiaTheme="minorEastAsia"/>
          <w:b w:val="0"/>
          <w:bCs w:val="0"/>
          <w:lang w:val="ru-RU"/>
        </w:rPr>
        <w:t>и</w:t>
      </w:r>
      <w:r w:rsidRPr="001D1083">
        <w:rPr>
          <w:rStyle w:val="Strong"/>
          <w:rFonts w:eastAsiaTheme="minorEastAsia"/>
          <w:b w:val="0"/>
          <w:bCs w:val="0"/>
        </w:rPr>
        <w:t xml:space="preserve"> </w:t>
      </w:r>
      <w:proofErr w:type="spellStart"/>
      <w:r w:rsidRPr="001D1083">
        <w:rPr>
          <w:rStyle w:val="Strong"/>
          <w:rFonts w:eastAsiaTheme="minorEastAsia"/>
          <w:b w:val="0"/>
          <w:bCs w:val="0"/>
        </w:rPr>
        <w:t>запросите</w:t>
      </w:r>
      <w:proofErr w:type="spellEnd"/>
      <w:r w:rsidRPr="001D1083">
        <w:rPr>
          <w:rStyle w:val="Strong"/>
          <w:rFonts w:eastAsiaTheme="minorEastAsia"/>
          <w:b w:val="0"/>
          <w:bCs w:val="0"/>
        </w:rPr>
        <w:t xml:space="preserve"> </w:t>
      </w:r>
      <w:proofErr w:type="spellStart"/>
      <w:r w:rsidRPr="001D1083">
        <w:rPr>
          <w:rStyle w:val="Strong"/>
          <w:rFonts w:eastAsiaTheme="minorEastAsia"/>
          <w:b w:val="0"/>
          <w:bCs w:val="0"/>
        </w:rPr>
        <w:t>услугу</w:t>
      </w:r>
      <w:proofErr w:type="spellEnd"/>
      <w:r>
        <w:rPr>
          <w:rStyle w:val="Strong"/>
          <w:rFonts w:eastAsiaTheme="minorEastAsia"/>
          <w:b w:val="0"/>
          <w:bCs w:val="0"/>
        </w:rPr>
        <w:t>:</w:t>
      </w:r>
    </w:p>
    <w:p w:rsidR="001D1083" w:rsidRPr="00666C97" w:rsidRDefault="001D1083" w:rsidP="001D1083">
      <w:pPr>
        <w:pStyle w:val="a0"/>
        <w:ind w:left="1440"/>
        <w:rPr>
          <w:lang w:val="en-US"/>
        </w:rPr>
      </w:pPr>
      <w:r w:rsidRPr="00666C97">
        <w:rPr>
          <w:lang w:val="en-US"/>
        </w:rPr>
        <w:t>DAS0</w:t>
      </w:r>
      <w:r w:rsidR="00FD4633">
        <w:rPr>
          <w:lang w:val="en-US"/>
        </w:rPr>
        <w:t>1</w:t>
      </w:r>
      <w:r w:rsidRPr="00666C97">
        <w:rPr>
          <w:lang w:val="en-US"/>
        </w:rPr>
        <w:t>L5</w:t>
      </w:r>
      <w:r>
        <w:rPr>
          <w:lang w:val="en-US"/>
        </w:rPr>
        <w:t>P2</w:t>
      </w:r>
    </w:p>
    <w:p w:rsidR="001D1083" w:rsidRPr="001D1083" w:rsidRDefault="001D1083" w:rsidP="003A5863">
      <w:pPr>
        <w:spacing w:before="0"/>
        <w:ind w:left="1440"/>
        <w:rPr>
          <w:lang w:val="ru-RU"/>
        </w:rPr>
      </w:pPr>
      <w:r w:rsidRPr="00CA1970">
        <w:rPr>
          <w:lang w:val="ru-RU"/>
        </w:rPr>
        <w:t>где 0</w:t>
      </w:r>
      <w:r w:rsidR="00FD4633" w:rsidRPr="00E37801">
        <w:rPr>
          <w:lang w:val="ru-RU"/>
        </w:rPr>
        <w:t>1</w:t>
      </w:r>
      <w:r w:rsidRPr="001D1083">
        <w:rPr>
          <w:lang w:val="ru-RU"/>
        </w:rPr>
        <w:t xml:space="preserve"> – количество услуг, </w:t>
      </w:r>
    </w:p>
    <w:p w:rsidR="001D1083" w:rsidRPr="009C0B87" w:rsidRDefault="001D1083" w:rsidP="001D1083">
      <w:pPr>
        <w:spacing w:before="0"/>
        <w:ind w:left="1800"/>
        <w:rPr>
          <w:lang w:val="ru-RU"/>
        </w:rPr>
      </w:pPr>
      <w:r w:rsidRPr="00CA1970">
        <w:rPr>
          <w:lang w:val="ru-RU"/>
        </w:rPr>
        <w:t>5 – номер услуги в каталоге</w:t>
      </w:r>
      <w:r w:rsidR="009C0B87">
        <w:rPr>
          <w:lang w:val="ru-RU"/>
        </w:rPr>
        <w:t>,</w:t>
      </w:r>
    </w:p>
    <w:p w:rsidR="00826AE1" w:rsidRDefault="001D1083" w:rsidP="001D1083">
      <w:pPr>
        <w:spacing w:before="0"/>
        <w:ind w:left="1800"/>
        <w:rPr>
          <w:lang w:val="ru-RU"/>
        </w:rPr>
      </w:pPr>
      <w:r>
        <w:t>P</w:t>
      </w:r>
      <w:r w:rsidRPr="009C0B87">
        <w:rPr>
          <w:lang w:val="ru-RU"/>
        </w:rPr>
        <w:t>2</w:t>
      </w:r>
      <w:r>
        <w:rPr>
          <w:lang w:val="ru-RU"/>
        </w:rPr>
        <w:t xml:space="preserve"> – номер пассажира</w:t>
      </w:r>
    </w:p>
    <w:p w:rsidR="001D1083" w:rsidRPr="00CB7A2F" w:rsidRDefault="001D1083" w:rsidP="001D1083">
      <w:pPr>
        <w:pStyle w:val="ListParagraph"/>
        <w:numPr>
          <w:ilvl w:val="0"/>
          <w:numId w:val="0"/>
        </w:numPr>
        <w:overflowPunct w:val="0"/>
        <w:autoSpaceDE w:val="0"/>
        <w:autoSpaceDN w:val="0"/>
        <w:adjustRightInd w:val="0"/>
        <w:spacing w:before="0"/>
        <w:ind w:left="720"/>
        <w:contextualSpacing w:val="0"/>
        <w:textAlignment w:val="baseline"/>
        <w:rPr>
          <w:rStyle w:val="Strong"/>
          <w:rFonts w:eastAsiaTheme="minorEastAsia"/>
          <w:bCs w:val="0"/>
        </w:rPr>
      </w:pPr>
    </w:p>
    <w:p w:rsidR="009C0B87" w:rsidRDefault="009C0B87" w:rsidP="003A5863">
      <w:pPr>
        <w:pStyle w:val="ListParagraph"/>
        <w:ind w:left="360"/>
      </w:pPr>
      <w:r>
        <w:t>Завершите</w:t>
      </w:r>
      <w:r w:rsidR="001D1083" w:rsidRPr="00B70C9A">
        <w:t xml:space="preserve"> </w:t>
      </w:r>
      <w:r w:rsidR="001D1083" w:rsidRPr="0012357C">
        <w:t>PNR</w:t>
      </w:r>
      <w:r w:rsidR="001D1083" w:rsidRPr="00B70C9A">
        <w:t>.</w:t>
      </w:r>
      <w:r>
        <w:t xml:space="preserve"> </w:t>
      </w:r>
    </w:p>
    <w:p w:rsidR="003A5863" w:rsidRPr="003A5863" w:rsidRDefault="003A5863" w:rsidP="003A5863">
      <w:pPr>
        <w:pStyle w:val="ListParagraph"/>
        <w:numPr>
          <w:ilvl w:val="0"/>
          <w:numId w:val="0"/>
        </w:numPr>
        <w:ind w:left="360"/>
        <w:rPr>
          <w:sz w:val="6"/>
          <w:szCs w:val="6"/>
        </w:rPr>
      </w:pPr>
    </w:p>
    <w:p w:rsidR="003A5863" w:rsidRDefault="009C0B87" w:rsidP="003A5863">
      <w:pPr>
        <w:pStyle w:val="ListParagraph"/>
        <w:ind w:left="360"/>
      </w:pPr>
      <w:r>
        <w:t xml:space="preserve">Проверьте </w:t>
      </w:r>
      <w:r w:rsidR="001D1083" w:rsidRPr="00B70C9A">
        <w:t>вкладк</w:t>
      </w:r>
      <w:r>
        <w:t>у</w:t>
      </w:r>
      <w:r w:rsidR="001D1083" w:rsidRPr="00B70C9A">
        <w:t xml:space="preserve"> </w:t>
      </w:r>
      <w:r w:rsidR="001D1083" w:rsidRPr="009C0B87">
        <w:rPr>
          <w:b/>
        </w:rPr>
        <w:t>DAS</w:t>
      </w:r>
      <w:r w:rsidR="001D1083" w:rsidRPr="009C0B87">
        <w:rPr>
          <w:rFonts w:eastAsia="SimSun"/>
        </w:rPr>
        <w:t xml:space="preserve"> (ADDITIONAL SERVICES)</w:t>
      </w:r>
      <w:r w:rsidR="001D1083" w:rsidRPr="00B70C9A">
        <w:t xml:space="preserve">; если ее нет, </w:t>
      </w:r>
      <w:r>
        <w:t>обновите</w:t>
      </w:r>
      <w:r w:rsidR="001D1083" w:rsidRPr="00B70C9A">
        <w:t xml:space="preserve"> бронирование </w:t>
      </w:r>
      <w:proofErr w:type="gramStart"/>
      <w:r w:rsidR="001D1083" w:rsidRPr="00B70C9A">
        <w:t xml:space="preserve">форматом </w:t>
      </w:r>
      <w:r w:rsidR="001D1083" w:rsidRPr="009C0B87">
        <w:rPr>
          <w:b/>
        </w:rPr>
        <w:t>&gt;</w:t>
      </w:r>
      <w:proofErr w:type="gramEnd"/>
      <w:r w:rsidR="001D1083" w:rsidRPr="009C0B87">
        <w:rPr>
          <w:b/>
        </w:rPr>
        <w:t>IR</w:t>
      </w:r>
      <w:r w:rsidR="001D1083" w:rsidRPr="00B70C9A">
        <w:t>.</w:t>
      </w:r>
    </w:p>
    <w:p w:rsidR="001D1083" w:rsidRPr="003A5863" w:rsidRDefault="001D1083" w:rsidP="003A5863">
      <w:pPr>
        <w:pStyle w:val="ListParagraph"/>
        <w:numPr>
          <w:ilvl w:val="0"/>
          <w:numId w:val="0"/>
        </w:numPr>
        <w:spacing w:before="0"/>
        <w:ind w:left="720"/>
        <w:rPr>
          <w:sz w:val="6"/>
          <w:szCs w:val="6"/>
        </w:rPr>
      </w:pPr>
      <w:r w:rsidRPr="00B70C9A">
        <w:t xml:space="preserve"> </w:t>
      </w:r>
    </w:p>
    <w:p w:rsidR="00826AE1" w:rsidRDefault="00E37801" w:rsidP="003A5863">
      <w:pPr>
        <w:pStyle w:val="ListParagraph"/>
        <w:numPr>
          <w:ilvl w:val="0"/>
          <w:numId w:val="0"/>
        </w:numPr>
        <w:spacing w:before="0"/>
        <w:ind w:left="720"/>
      </w:pPr>
      <w:r>
        <w:rPr>
          <w:noProof/>
        </w:rPr>
        <w:drawing>
          <wp:inline distT="0" distB="0" distL="0" distR="0" wp14:anchorId="4C6F246F" wp14:editId="42252BA3">
            <wp:extent cx="4000500" cy="571500"/>
            <wp:effectExtent l="19050" t="19050" r="19050" b="190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5715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3A5863" w:rsidRPr="003A5863" w:rsidRDefault="003A5863" w:rsidP="00826AE1">
      <w:pPr>
        <w:pStyle w:val="ListParagraph"/>
        <w:numPr>
          <w:ilvl w:val="0"/>
          <w:numId w:val="0"/>
        </w:numPr>
        <w:ind w:left="1170"/>
        <w:rPr>
          <w:sz w:val="6"/>
          <w:szCs w:val="6"/>
        </w:rPr>
      </w:pPr>
    </w:p>
    <w:p w:rsidR="001D1083" w:rsidRDefault="001D1083" w:rsidP="003A5863">
      <w:pPr>
        <w:pStyle w:val="ListParagraph"/>
        <w:ind w:left="360"/>
      </w:pPr>
      <w:r>
        <w:t>В</w:t>
      </w:r>
      <w:r w:rsidRPr="00B70C9A">
        <w:t xml:space="preserve"> поле </w:t>
      </w:r>
      <w:r w:rsidRPr="009C0B87">
        <w:rPr>
          <w:rFonts w:eastAsia="SimSun"/>
          <w:b/>
        </w:rPr>
        <w:t>*SI</w:t>
      </w:r>
      <w:r w:rsidRPr="005C565B">
        <w:rPr>
          <w:rFonts w:eastAsia="SimSun"/>
        </w:rPr>
        <w:t xml:space="preserve"> (</w:t>
      </w:r>
      <w:r w:rsidRPr="0012357C">
        <w:rPr>
          <w:rFonts w:eastAsia="SimSun"/>
        </w:rPr>
        <w:t>SERVICE</w:t>
      </w:r>
      <w:r w:rsidRPr="00B70C9A">
        <w:rPr>
          <w:rFonts w:eastAsia="SimSun"/>
        </w:rPr>
        <w:t xml:space="preserve"> </w:t>
      </w:r>
      <w:r w:rsidRPr="0012357C">
        <w:rPr>
          <w:rFonts w:eastAsia="SimSun"/>
        </w:rPr>
        <w:t>INFORMATION</w:t>
      </w:r>
      <w:r w:rsidRPr="005C565B">
        <w:rPr>
          <w:rFonts w:eastAsia="SimSun"/>
        </w:rPr>
        <w:t>)</w:t>
      </w:r>
      <w:r>
        <w:t xml:space="preserve"> </w:t>
      </w:r>
      <w:r w:rsidR="00802EE5">
        <w:t>отображается запрос</w:t>
      </w:r>
      <w:r>
        <w:t xml:space="preserve"> услуги, а также элемент</w:t>
      </w:r>
      <w:r w:rsidRPr="00B70C9A">
        <w:t xml:space="preserve"> </w:t>
      </w:r>
      <w:r w:rsidRPr="0012357C">
        <w:t>SSR</w:t>
      </w:r>
      <w:r w:rsidRPr="007B0151">
        <w:t xml:space="preserve"> </w:t>
      </w:r>
      <w:r>
        <w:t>A</w:t>
      </w:r>
      <w:r w:rsidRPr="0012357C">
        <w:t>SVC</w:t>
      </w:r>
      <w:r w:rsidRPr="00B70C9A">
        <w:t>.</w:t>
      </w:r>
    </w:p>
    <w:p w:rsidR="003A5863" w:rsidRPr="003A5863" w:rsidRDefault="003A5863" w:rsidP="003A5863">
      <w:pPr>
        <w:pStyle w:val="ListParagraph"/>
        <w:numPr>
          <w:ilvl w:val="0"/>
          <w:numId w:val="0"/>
        </w:numPr>
        <w:ind w:left="360"/>
        <w:rPr>
          <w:sz w:val="6"/>
          <w:szCs w:val="6"/>
        </w:rPr>
      </w:pPr>
    </w:p>
    <w:p w:rsidR="00802EE5" w:rsidRDefault="00E37801" w:rsidP="003A5863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34D521F9" wp14:editId="62837D4E">
            <wp:extent cx="4667250" cy="704850"/>
            <wp:effectExtent l="19050" t="19050" r="19050" b="190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70485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1D1083" w:rsidRPr="00486B14" w:rsidRDefault="001D1083" w:rsidP="009C0B87">
      <w:pPr>
        <w:pStyle w:val="ListParagraph"/>
        <w:numPr>
          <w:ilvl w:val="0"/>
          <w:numId w:val="14"/>
        </w:numPr>
        <w:overflowPunct w:val="0"/>
        <w:autoSpaceDE w:val="0"/>
        <w:autoSpaceDN w:val="0"/>
        <w:adjustRightInd w:val="0"/>
        <w:ind w:left="1080"/>
        <w:contextualSpacing w:val="0"/>
        <w:textAlignment w:val="baseline"/>
        <w:rPr>
          <w:b/>
          <w:szCs w:val="22"/>
        </w:rPr>
      </w:pPr>
      <w:r w:rsidRPr="00486B14">
        <w:rPr>
          <w:szCs w:val="22"/>
        </w:rPr>
        <w:lastRenderedPageBreak/>
        <w:t>Если статус элемента SSR ASVC NN, нужно дождаться подтверждения</w:t>
      </w:r>
      <w:r w:rsidR="009C0B87">
        <w:rPr>
          <w:szCs w:val="22"/>
        </w:rPr>
        <w:t xml:space="preserve">, обновляя бронирование форматом </w:t>
      </w:r>
      <w:r w:rsidR="009C0B87" w:rsidRPr="009C0B87">
        <w:rPr>
          <w:szCs w:val="22"/>
        </w:rPr>
        <w:t>&lt;</w:t>
      </w:r>
      <w:r w:rsidR="009C0B87">
        <w:rPr>
          <w:szCs w:val="22"/>
          <w:lang w:val="en-US"/>
        </w:rPr>
        <w:t>IR</w:t>
      </w:r>
      <w:r w:rsidRPr="00486B14">
        <w:rPr>
          <w:szCs w:val="22"/>
        </w:rPr>
        <w:t>.</w:t>
      </w:r>
    </w:p>
    <w:p w:rsidR="001D1083" w:rsidRPr="00486B14" w:rsidRDefault="001D1083" w:rsidP="009C0B87">
      <w:pPr>
        <w:pStyle w:val="ListParagraph"/>
        <w:numPr>
          <w:ilvl w:val="0"/>
          <w:numId w:val="14"/>
        </w:numPr>
        <w:overflowPunct w:val="0"/>
        <w:autoSpaceDE w:val="0"/>
        <w:autoSpaceDN w:val="0"/>
        <w:adjustRightInd w:val="0"/>
        <w:spacing w:before="0"/>
        <w:ind w:left="1080"/>
        <w:contextualSpacing w:val="0"/>
        <w:textAlignment w:val="baseline"/>
        <w:rPr>
          <w:b/>
          <w:szCs w:val="22"/>
        </w:rPr>
      </w:pPr>
      <w:r w:rsidRPr="00486B14">
        <w:rPr>
          <w:szCs w:val="22"/>
        </w:rPr>
        <w:t>Если статус KD, можно оформлять EMD.</w:t>
      </w:r>
    </w:p>
    <w:p w:rsidR="001D1083" w:rsidRPr="003A5863" w:rsidRDefault="001D1083" w:rsidP="009C0B87">
      <w:pPr>
        <w:pStyle w:val="ListParagraph"/>
        <w:numPr>
          <w:ilvl w:val="0"/>
          <w:numId w:val="14"/>
        </w:numPr>
        <w:overflowPunct w:val="0"/>
        <w:autoSpaceDE w:val="0"/>
        <w:autoSpaceDN w:val="0"/>
        <w:adjustRightInd w:val="0"/>
        <w:spacing w:before="0"/>
        <w:ind w:left="1080"/>
        <w:contextualSpacing w:val="0"/>
        <w:textAlignment w:val="baseline"/>
        <w:rPr>
          <w:b/>
          <w:szCs w:val="22"/>
        </w:rPr>
      </w:pPr>
      <w:r w:rsidRPr="00486B14">
        <w:rPr>
          <w:szCs w:val="22"/>
        </w:rPr>
        <w:t xml:space="preserve">Если статус NO/UC, запрос был отклонен авиакомпанией. Его необходимо аннулировать и связаться со службой поддержки авиакомпании. </w:t>
      </w:r>
    </w:p>
    <w:p w:rsidR="003A5863" w:rsidRPr="003A5863" w:rsidRDefault="003A5863" w:rsidP="003A5863">
      <w:pPr>
        <w:pStyle w:val="ListParagraph"/>
        <w:numPr>
          <w:ilvl w:val="0"/>
          <w:numId w:val="0"/>
        </w:numPr>
        <w:overflowPunct w:val="0"/>
        <w:autoSpaceDE w:val="0"/>
        <w:autoSpaceDN w:val="0"/>
        <w:adjustRightInd w:val="0"/>
        <w:spacing w:before="0"/>
        <w:ind w:left="1080"/>
        <w:contextualSpacing w:val="0"/>
        <w:textAlignment w:val="baseline"/>
        <w:rPr>
          <w:b/>
          <w:sz w:val="6"/>
          <w:szCs w:val="6"/>
        </w:rPr>
      </w:pPr>
    </w:p>
    <w:p w:rsidR="00515B60" w:rsidRDefault="00515B60" w:rsidP="00E20A66">
      <w:pPr>
        <w:pStyle w:val="ListParagraph"/>
        <w:ind w:left="360"/>
      </w:pPr>
      <w:r>
        <w:t>Оформите EMD</w:t>
      </w:r>
      <w:r w:rsidR="00A35CEA" w:rsidRPr="00A35CEA">
        <w:t xml:space="preserve"> </w:t>
      </w:r>
      <w:proofErr w:type="spellStart"/>
      <w:r w:rsidR="00A35CEA">
        <w:t>криптическим</w:t>
      </w:r>
      <w:proofErr w:type="spellEnd"/>
      <w:r w:rsidR="00A35CEA">
        <w:t xml:space="preserve"> форматом или с помощью </w:t>
      </w:r>
      <w:r w:rsidR="00A35CEA">
        <w:rPr>
          <w:lang w:val="en-US"/>
        </w:rPr>
        <w:t>EMD Manager</w:t>
      </w:r>
      <w:r w:rsidR="00A35CEA">
        <w:t>.</w:t>
      </w:r>
    </w:p>
    <w:p w:rsidR="00A35CEA" w:rsidRPr="00A35CEA" w:rsidRDefault="00A35CEA" w:rsidP="00E20A66">
      <w:pPr>
        <w:ind w:left="360"/>
      </w:pPr>
      <w:r>
        <w:rPr>
          <w:lang w:val="ru-RU"/>
        </w:rPr>
        <w:t>Криптический формат</w:t>
      </w:r>
      <w:r>
        <w:t>:</w:t>
      </w:r>
    </w:p>
    <w:p w:rsidR="009C0B87" w:rsidRPr="009C0B87" w:rsidRDefault="009C0B87" w:rsidP="009C0B87">
      <w:pPr>
        <w:pStyle w:val="a0"/>
        <w:ind w:left="1080"/>
        <w:rPr>
          <w:lang w:val="en-US"/>
        </w:rPr>
      </w:pPr>
      <w:r w:rsidRPr="009C0B87">
        <w:rPr>
          <w:lang w:val="en-US"/>
        </w:rPr>
        <w:t>EMDI/P1/S1/IC</w:t>
      </w:r>
      <w:r w:rsidRPr="009C0B87">
        <w:rPr>
          <w:szCs w:val="22"/>
          <w:lang w:val="en-US"/>
        </w:rPr>
        <w:t>2621234567890</w:t>
      </w:r>
      <w:r w:rsidRPr="009C0B87">
        <w:rPr>
          <w:lang w:val="en-US"/>
        </w:rPr>
        <w:t>/FS/</w:t>
      </w:r>
      <w:r w:rsidR="003A5863">
        <w:rPr>
          <w:lang w:val="en-US"/>
        </w:rPr>
        <w:t>Z7</w:t>
      </w:r>
    </w:p>
    <w:p w:rsidR="009C0B87" w:rsidRPr="00CC36B8" w:rsidRDefault="009C0B87" w:rsidP="009C0B87">
      <w:pPr>
        <w:ind w:left="1080"/>
        <w:rPr>
          <w:rFonts w:cs="Calibri"/>
          <w:szCs w:val="22"/>
          <w:lang w:val="ru-RU"/>
        </w:rPr>
      </w:pPr>
      <w:r w:rsidRPr="00CC36B8">
        <w:rPr>
          <w:rFonts w:cs="Calibri"/>
          <w:szCs w:val="22"/>
          <w:lang w:val="ru-RU"/>
        </w:rPr>
        <w:t>где</w:t>
      </w:r>
      <w:r w:rsidRPr="00CC36B8">
        <w:rPr>
          <w:rFonts w:cs="Calibri"/>
          <w:b/>
          <w:szCs w:val="22"/>
          <w:lang w:val="ru-RU"/>
        </w:rPr>
        <w:t xml:space="preserve"> </w:t>
      </w:r>
      <w:r w:rsidRPr="00AE1475">
        <w:rPr>
          <w:rFonts w:cs="Calibri"/>
          <w:szCs w:val="22"/>
        </w:rPr>
        <w:t>EMDI</w:t>
      </w:r>
      <w:r w:rsidRPr="00CC36B8">
        <w:rPr>
          <w:rFonts w:cs="Calibri"/>
          <w:szCs w:val="22"/>
          <w:lang w:val="ru-RU"/>
        </w:rPr>
        <w:t xml:space="preserve"> – формат оформления </w:t>
      </w:r>
      <w:r w:rsidRPr="00AE1475">
        <w:rPr>
          <w:rFonts w:cs="Calibri"/>
          <w:szCs w:val="22"/>
        </w:rPr>
        <w:t>EMD</w:t>
      </w:r>
    </w:p>
    <w:p w:rsidR="009C0B87" w:rsidRPr="003A5863" w:rsidRDefault="009C0B87" w:rsidP="009C0B87">
      <w:pPr>
        <w:pStyle w:val="NoSpacing"/>
        <w:tabs>
          <w:tab w:val="left" w:pos="1440"/>
        </w:tabs>
        <w:ind w:left="1440"/>
        <w:rPr>
          <w:rFonts w:cs="Arial"/>
          <w:lang w:val="ru-RU"/>
        </w:rPr>
      </w:pPr>
      <w:r w:rsidRPr="00AE1475">
        <w:t>P</w:t>
      </w:r>
      <w:r w:rsidRPr="00AE1475">
        <w:rPr>
          <w:lang w:val="ru-RU"/>
        </w:rPr>
        <w:t>1– номер пассажира</w:t>
      </w:r>
      <w:r w:rsidR="003A5863" w:rsidRPr="003A5863">
        <w:rPr>
          <w:lang w:val="ru-RU"/>
        </w:rPr>
        <w:t>;</w:t>
      </w:r>
    </w:p>
    <w:p w:rsidR="009C0B87" w:rsidRPr="00AE1475" w:rsidRDefault="009C0B87" w:rsidP="009C0B87">
      <w:pPr>
        <w:pStyle w:val="NoSpacing"/>
        <w:tabs>
          <w:tab w:val="left" w:pos="1440"/>
        </w:tabs>
        <w:ind w:left="1440"/>
        <w:rPr>
          <w:rFonts w:cs="Arial"/>
          <w:lang w:val="ru-RU"/>
        </w:rPr>
      </w:pPr>
      <w:r w:rsidRPr="00AE1475">
        <w:rPr>
          <w:rFonts w:cs="Arial"/>
        </w:rPr>
        <w:t>S</w:t>
      </w:r>
      <w:r w:rsidRPr="00AE1475">
        <w:rPr>
          <w:rFonts w:cs="Arial"/>
          <w:lang w:val="ru-RU"/>
        </w:rPr>
        <w:t>1– номер сегмента</w:t>
      </w:r>
      <w:r w:rsidR="003A5863" w:rsidRPr="003A5863">
        <w:rPr>
          <w:rFonts w:cs="Arial"/>
          <w:lang w:val="ru-RU"/>
        </w:rPr>
        <w:t>;</w:t>
      </w:r>
      <w:r w:rsidRPr="00AE1475">
        <w:rPr>
          <w:rFonts w:cs="Arial"/>
          <w:lang w:val="ru-RU"/>
        </w:rPr>
        <w:t xml:space="preserve"> </w:t>
      </w:r>
    </w:p>
    <w:p w:rsidR="009C0B87" w:rsidRPr="003A5863" w:rsidRDefault="009C0B87" w:rsidP="009C0B87">
      <w:pPr>
        <w:pStyle w:val="NoSpacing"/>
        <w:tabs>
          <w:tab w:val="left" w:pos="1440"/>
        </w:tabs>
        <w:ind w:left="1440"/>
        <w:rPr>
          <w:rFonts w:cs="Calibri"/>
          <w:lang w:val="ru-RU"/>
        </w:rPr>
      </w:pPr>
      <w:r w:rsidRPr="00904247">
        <w:rPr>
          <w:szCs w:val="22"/>
          <w:lang w:val="ru-RU"/>
        </w:rPr>
        <w:t>2621234567890</w:t>
      </w:r>
      <w:r w:rsidRPr="00AE1475">
        <w:rPr>
          <w:rFonts w:cs="Calibri"/>
          <w:lang w:val="ru-RU"/>
        </w:rPr>
        <w:t xml:space="preserve"> – номер билета, в дополнение к которому оформляется </w:t>
      </w:r>
      <w:r w:rsidRPr="00AE1475">
        <w:rPr>
          <w:rFonts w:cs="Calibri"/>
        </w:rPr>
        <w:t>EMD</w:t>
      </w:r>
      <w:r w:rsidR="003A5863" w:rsidRPr="003A5863">
        <w:rPr>
          <w:rFonts w:cs="Calibri"/>
          <w:lang w:val="ru-RU"/>
        </w:rPr>
        <w:t>;</w:t>
      </w:r>
    </w:p>
    <w:p w:rsidR="009C0B87" w:rsidRPr="003A5863" w:rsidRDefault="009C0B87" w:rsidP="009C0B87">
      <w:pPr>
        <w:pStyle w:val="NoSpacing"/>
        <w:tabs>
          <w:tab w:val="left" w:pos="1440"/>
        </w:tabs>
        <w:ind w:left="1440"/>
        <w:rPr>
          <w:rFonts w:cs="Calibri"/>
          <w:lang w:val="ru-RU"/>
        </w:rPr>
      </w:pPr>
      <w:r w:rsidRPr="00AE1475">
        <w:rPr>
          <w:rFonts w:cs="Calibri"/>
        </w:rPr>
        <w:t>FS</w:t>
      </w:r>
      <w:r w:rsidRPr="00AE1475">
        <w:rPr>
          <w:rFonts w:cs="Calibri"/>
          <w:lang w:val="ru-RU"/>
        </w:rPr>
        <w:t xml:space="preserve"> – форма оплаты </w:t>
      </w:r>
      <w:r w:rsidRPr="00AE1475">
        <w:rPr>
          <w:rFonts w:cs="Calibri"/>
        </w:rPr>
        <w:t>EMD</w:t>
      </w:r>
      <w:r w:rsidRPr="00AE1475">
        <w:rPr>
          <w:rFonts w:cs="Calibri"/>
          <w:lang w:val="ru-RU"/>
        </w:rPr>
        <w:t xml:space="preserve">, если она не </w:t>
      </w:r>
      <w:r>
        <w:rPr>
          <w:rFonts w:cs="Calibri"/>
          <w:lang w:val="ru-RU"/>
        </w:rPr>
        <w:t>введена</w:t>
      </w:r>
      <w:r w:rsidRPr="00AE1475">
        <w:rPr>
          <w:rFonts w:cs="Calibri"/>
          <w:lang w:val="ru-RU"/>
        </w:rPr>
        <w:t xml:space="preserve"> в бронирование. </w:t>
      </w:r>
      <w:r w:rsidRPr="006A513C">
        <w:rPr>
          <w:rFonts w:cs="Calibri"/>
          <w:lang w:val="ru-RU"/>
        </w:rPr>
        <w:t xml:space="preserve">При наличии формы оплаты в бронировании, </w:t>
      </w:r>
      <w:r>
        <w:rPr>
          <w:rFonts w:cs="Calibri"/>
          <w:lang w:val="ru-RU"/>
        </w:rPr>
        <w:t>введенной</w:t>
      </w:r>
      <w:r w:rsidRPr="006A513C">
        <w:rPr>
          <w:rFonts w:cs="Calibri"/>
          <w:lang w:val="ru-RU"/>
        </w:rPr>
        <w:t xml:space="preserve"> форматом </w:t>
      </w:r>
      <w:r w:rsidRPr="00AE1475">
        <w:rPr>
          <w:rFonts w:cs="Calibri"/>
          <w:b/>
        </w:rPr>
        <w:t>F</w:t>
      </w:r>
      <w:r w:rsidRPr="006A513C">
        <w:rPr>
          <w:rFonts w:cs="Calibri"/>
          <w:lang w:val="ru-RU"/>
        </w:rPr>
        <w:t xml:space="preserve">.  </w:t>
      </w:r>
      <w:r w:rsidRPr="0080119B">
        <w:rPr>
          <w:rFonts w:cs="Calibri"/>
          <w:lang w:val="ru-RU"/>
        </w:rPr>
        <w:t xml:space="preserve">и </w:t>
      </w:r>
      <w:r>
        <w:rPr>
          <w:rFonts w:cs="Calibri"/>
          <w:lang w:val="ru-RU"/>
        </w:rPr>
        <w:t>вводе</w:t>
      </w:r>
      <w:r w:rsidRPr="0080119B">
        <w:rPr>
          <w:rFonts w:cs="Calibri"/>
          <w:lang w:val="ru-RU"/>
        </w:rPr>
        <w:t xml:space="preserve"> в формат оформления </w:t>
      </w:r>
      <w:r w:rsidRPr="0080119B">
        <w:rPr>
          <w:rFonts w:cs="Calibri"/>
        </w:rPr>
        <w:t>EMD</w:t>
      </w:r>
      <w:r w:rsidRPr="0080119B">
        <w:rPr>
          <w:rFonts w:cs="Calibri"/>
          <w:lang w:val="ru-RU"/>
        </w:rPr>
        <w:t>, последний имеет приоритет</w:t>
      </w:r>
      <w:r w:rsidR="003A5863" w:rsidRPr="003A5863">
        <w:rPr>
          <w:rFonts w:cs="Calibri"/>
          <w:lang w:val="ru-RU"/>
        </w:rPr>
        <w:t>;</w:t>
      </w:r>
    </w:p>
    <w:p w:rsidR="003A5863" w:rsidRPr="003A5863" w:rsidRDefault="003A5863" w:rsidP="003A5863">
      <w:pPr>
        <w:spacing w:before="0"/>
        <w:ind w:left="1440"/>
        <w:rPr>
          <w:rFonts w:cs="Calibri"/>
          <w:szCs w:val="22"/>
          <w:lang w:val="ru-RU"/>
        </w:rPr>
      </w:pPr>
      <w:r>
        <w:rPr>
          <w:rFonts w:cs="Calibri"/>
        </w:rPr>
        <w:t>Z</w:t>
      </w:r>
      <w:r w:rsidRPr="003A5863">
        <w:rPr>
          <w:rFonts w:cs="Calibri"/>
          <w:lang w:val="ru-RU"/>
        </w:rPr>
        <w:t xml:space="preserve">7 – </w:t>
      </w:r>
      <w:r>
        <w:rPr>
          <w:rFonts w:cs="Calibri"/>
          <w:lang w:val="ru-RU"/>
        </w:rPr>
        <w:t xml:space="preserve">комиссия </w:t>
      </w:r>
      <w:r w:rsidRPr="00CC36B8">
        <w:rPr>
          <w:rFonts w:cs="Calibri"/>
          <w:szCs w:val="22"/>
          <w:lang w:val="ru-RU"/>
        </w:rPr>
        <w:t>(если предусмотрена авиакомпанией)</w:t>
      </w:r>
      <w:r w:rsidRPr="003A5863">
        <w:rPr>
          <w:rFonts w:cs="Calibri"/>
          <w:szCs w:val="22"/>
          <w:lang w:val="ru-RU"/>
        </w:rPr>
        <w:t>.</w:t>
      </w:r>
    </w:p>
    <w:p w:rsidR="00407421" w:rsidRPr="007D3DD2" w:rsidRDefault="00407421" w:rsidP="00407421">
      <w:pPr>
        <w:rPr>
          <w:lang w:val="ru-RU"/>
        </w:rPr>
      </w:pPr>
      <w:bookmarkStart w:id="0" w:name="_GoBack"/>
      <w:bookmarkEnd w:id="0"/>
    </w:p>
    <w:sectPr w:rsidR="00407421" w:rsidRPr="007D3DD2" w:rsidSect="008A1DC3">
      <w:headerReference w:type="default" r:id="rId15"/>
      <w:footerReference w:type="default" r:id="rId16"/>
      <w:headerReference w:type="first" r:id="rId17"/>
      <w:footerReference w:type="first" r:id="rId18"/>
      <w:pgSz w:w="11907" w:h="16839" w:code="9"/>
      <w:pgMar w:top="900" w:right="747" w:bottom="720" w:left="1080" w:header="288" w:footer="42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AA0" w:rsidRDefault="00116AA0">
      <w:r>
        <w:separator/>
      </w:r>
    </w:p>
  </w:endnote>
  <w:endnote w:type="continuationSeparator" w:id="0">
    <w:p w:rsidR="00116AA0" w:rsidRDefault="0011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363" w:rsidRDefault="00E20A66" w:rsidP="006A24B2">
    <w:pPr>
      <w:pStyle w:val="Footer"/>
      <w:pBdr>
        <w:top w:val="single" w:sz="4" w:space="1" w:color="404040" w:themeColor="text1" w:themeTint="BF"/>
      </w:pBdr>
      <w:tabs>
        <w:tab w:val="clear" w:pos="4320"/>
        <w:tab w:val="clear" w:pos="8640"/>
        <w:tab w:val="right" w:pos="10080"/>
      </w:tabs>
      <w:ind w:left="-180"/>
    </w:pPr>
    <w:r>
      <w:rPr>
        <w:sz w:val="20"/>
      </w:rPr>
      <w:t xml:space="preserve">U6 EMD Change </w:t>
    </w:r>
    <w:r w:rsidR="00996673">
      <w:rPr>
        <w:sz w:val="20"/>
      </w:rPr>
      <w:t>Pax</w:t>
    </w:r>
    <w:r w:rsidR="00D93363" w:rsidRPr="000A6CA5">
      <w:rPr>
        <w:sz w:val="20"/>
      </w:rPr>
      <w:tab/>
    </w:r>
    <w:r w:rsidR="006A24B2">
      <w:rPr>
        <w:sz w:val="20"/>
        <w:lang w:val="ru-RU"/>
      </w:rPr>
      <w:t>Страница</w:t>
    </w:r>
    <w:r w:rsidR="00D93363" w:rsidRPr="000A6CA5">
      <w:rPr>
        <w:sz w:val="20"/>
      </w:rPr>
      <w:t xml:space="preserve"> </w:t>
    </w:r>
    <w:r w:rsidR="00D93363" w:rsidRPr="000A6CA5">
      <w:rPr>
        <w:sz w:val="20"/>
      </w:rPr>
      <w:fldChar w:fldCharType="begin"/>
    </w:r>
    <w:r w:rsidR="00D93363" w:rsidRPr="000A6CA5">
      <w:rPr>
        <w:sz w:val="20"/>
      </w:rPr>
      <w:instrText xml:space="preserve"> PAGE   \* MERGEFORMAT </w:instrText>
    </w:r>
    <w:r w:rsidR="00D93363" w:rsidRPr="000A6CA5">
      <w:rPr>
        <w:sz w:val="20"/>
      </w:rPr>
      <w:fldChar w:fldCharType="separate"/>
    </w:r>
    <w:r w:rsidR="00D246E2">
      <w:rPr>
        <w:noProof/>
        <w:sz w:val="20"/>
      </w:rPr>
      <w:t>3</w:t>
    </w:r>
    <w:r w:rsidR="00D93363" w:rsidRPr="000A6CA5">
      <w:rPr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6D8" w:rsidRPr="00904247" w:rsidRDefault="00A35CEA" w:rsidP="00CB3AD1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10260"/>
      </w:tabs>
      <w:rPr>
        <w:sz w:val="20"/>
      </w:rPr>
    </w:pPr>
    <w:r>
      <w:rPr>
        <w:sz w:val="20"/>
      </w:rPr>
      <w:t xml:space="preserve">U6 EMD </w:t>
    </w:r>
    <w:r w:rsidR="00E20A66">
      <w:rPr>
        <w:sz w:val="20"/>
      </w:rPr>
      <w:t xml:space="preserve">Change </w:t>
    </w:r>
    <w:r w:rsidR="00996673">
      <w:rPr>
        <w:sz w:val="20"/>
      </w:rPr>
      <w:t>Pax</w:t>
    </w:r>
    <w:r w:rsidR="000A6CA5" w:rsidRPr="000A6CA5">
      <w:rPr>
        <w:sz w:val="20"/>
      </w:rPr>
      <w:tab/>
    </w:r>
    <w:r w:rsidR="004B5AD4">
      <w:rPr>
        <w:sz w:val="20"/>
        <w:lang w:val="ru-RU"/>
      </w:rPr>
      <w:t>Страница</w:t>
    </w:r>
    <w:r w:rsidR="000A6CA5" w:rsidRPr="000A6CA5">
      <w:rPr>
        <w:sz w:val="20"/>
      </w:rPr>
      <w:t xml:space="preserve"> </w:t>
    </w:r>
    <w:r w:rsidR="000A6CA5" w:rsidRPr="000A6CA5">
      <w:rPr>
        <w:sz w:val="20"/>
      </w:rPr>
      <w:fldChar w:fldCharType="begin"/>
    </w:r>
    <w:r w:rsidR="000A6CA5" w:rsidRPr="000A6CA5">
      <w:rPr>
        <w:sz w:val="20"/>
      </w:rPr>
      <w:instrText xml:space="preserve"> PAGE   \* MERGEFORMAT </w:instrText>
    </w:r>
    <w:r w:rsidR="000A6CA5" w:rsidRPr="000A6CA5">
      <w:rPr>
        <w:sz w:val="20"/>
      </w:rPr>
      <w:fldChar w:fldCharType="separate"/>
    </w:r>
    <w:r w:rsidR="00427804">
      <w:rPr>
        <w:noProof/>
        <w:sz w:val="20"/>
      </w:rPr>
      <w:t>1</w:t>
    </w:r>
    <w:r w:rsidR="000A6CA5" w:rsidRPr="000A6CA5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AA0" w:rsidRDefault="00116AA0">
      <w:r>
        <w:separator/>
      </w:r>
    </w:p>
  </w:footnote>
  <w:footnote w:type="continuationSeparator" w:id="0">
    <w:p w:rsidR="00116AA0" w:rsidRDefault="00116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363" w:rsidRPr="00013C48" w:rsidRDefault="00D93363" w:rsidP="000525B4">
    <w:pPr>
      <w:pStyle w:val="Header"/>
      <w:pBdr>
        <w:bottom w:val="single" w:sz="4" w:space="1" w:color="404040" w:themeColor="text1" w:themeTint="BF"/>
      </w:pBdr>
      <w:tabs>
        <w:tab w:val="clear" w:pos="4320"/>
        <w:tab w:val="clear" w:pos="8640"/>
        <w:tab w:val="right" w:pos="10350"/>
      </w:tabs>
      <w:spacing w:before="240"/>
      <w:ind w:right="-360"/>
      <w:rPr>
        <w:sz w:val="20"/>
      </w:rPr>
    </w:pPr>
    <w:r w:rsidRPr="00013C48">
      <w:rPr>
        <w:sz w:val="20"/>
      </w:rPr>
      <w:tab/>
      <w:t>Travelport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878" w:rsidRDefault="00F51878" w:rsidP="00F82256">
    <w:pPr>
      <w:pStyle w:val="Header"/>
      <w:ind w:right="180"/>
      <w:jc w:val="right"/>
    </w:pPr>
  </w:p>
  <w:p w:rsidR="003E4259" w:rsidRDefault="000A6CA5" w:rsidP="00BB16D6">
    <w:pPr>
      <w:pStyle w:val="Header"/>
      <w:tabs>
        <w:tab w:val="clear" w:pos="8640"/>
        <w:tab w:val="right" w:pos="945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0" wp14:anchorId="337ECE55" wp14:editId="22BE5232">
              <wp:simplePos x="0" y="0"/>
              <wp:positionH relativeFrom="column">
                <wp:posOffset>-567055</wp:posOffset>
              </wp:positionH>
              <wp:positionV relativeFrom="page">
                <wp:posOffset>1042670</wp:posOffset>
              </wp:positionV>
              <wp:extent cx="7772400" cy="91440"/>
              <wp:effectExtent l="0" t="0" r="0" b="381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25000">
                            <a:srgbClr val="006BA6"/>
                          </a:gs>
                          <a:gs pos="75000">
                            <a:srgbClr val="78BE2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D0C3CA" id="Rectangle 2" o:spid="_x0000_s1026" style="position:absolute;margin-left:-44.65pt;margin-top:82.1pt;width:61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" o:allowoverlap="f" fillcolor="#006ba6" stroked="f" strokeweight="2pt">
              <v:fill color2="#78be20" rotate="t" angle="90" colors="0 #006ba6;.25 #006ba6" focus="100%" type="gradient"/>
              <w10:wrap anchory="page"/>
              <w10:anchorlock/>
            </v:rect>
          </w:pict>
        </mc:Fallback>
      </mc:AlternateContent>
    </w:r>
    <w:r w:rsidR="003E4259">
      <w:rPr>
        <w:noProof/>
      </w:rPr>
      <w:drawing>
        <wp:inline distT="0" distB="0" distL="0" distR="0" wp14:anchorId="7A640E4B" wp14:editId="6B85540C">
          <wp:extent cx="2045273" cy="380801"/>
          <wp:effectExtent l="0" t="0" r="0" b="635"/>
          <wp:docPr id="6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273" cy="380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73422"/>
    <w:multiLevelType w:val="multilevel"/>
    <w:tmpl w:val="8D383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714BA0"/>
    <w:multiLevelType w:val="hybridMultilevel"/>
    <w:tmpl w:val="1E2E4856"/>
    <w:lvl w:ilvl="0" w:tplc="A36AB2E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42CC7"/>
    <w:multiLevelType w:val="hybridMultilevel"/>
    <w:tmpl w:val="12F25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366FC"/>
    <w:multiLevelType w:val="hybridMultilevel"/>
    <w:tmpl w:val="61F0D152"/>
    <w:lvl w:ilvl="0" w:tplc="CD1E7C64">
      <w:start w:val="1"/>
      <w:numFmt w:val="bullet"/>
      <w:pStyle w:val="a"/>
      <w:lvlText w:val=""/>
      <w:lvlJc w:val="left"/>
      <w:pPr>
        <w:ind w:left="720" w:hanging="360"/>
      </w:pPr>
      <w:rPr>
        <w:rFonts w:ascii="Wingdings" w:hAnsi="Wingdings" w:hint="default"/>
        <w:color w:val="5A666A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B2B9F"/>
    <w:multiLevelType w:val="hybridMultilevel"/>
    <w:tmpl w:val="486E14FE"/>
    <w:lvl w:ilvl="0" w:tplc="CAF4AD42">
      <w:start w:val="1"/>
      <w:numFmt w:val="bullet"/>
      <w:pStyle w:val="a0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5A676A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D4D62"/>
    <w:multiLevelType w:val="hybridMultilevel"/>
    <w:tmpl w:val="DFFECABA"/>
    <w:lvl w:ilvl="0" w:tplc="13F0261C">
      <w:start w:val="1"/>
      <w:numFmt w:val="bullet"/>
      <w:lvlText w:val="&gt;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37F36"/>
    <w:multiLevelType w:val="hybridMultilevel"/>
    <w:tmpl w:val="11FA1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342BF"/>
    <w:multiLevelType w:val="hybridMultilevel"/>
    <w:tmpl w:val="0DACE32E"/>
    <w:lvl w:ilvl="0" w:tplc="F8A0D390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43A53"/>
    <w:multiLevelType w:val="hybridMultilevel"/>
    <w:tmpl w:val="8AC2993C"/>
    <w:lvl w:ilvl="0" w:tplc="AAE8F27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A666A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26213"/>
    <w:multiLevelType w:val="hybridMultilevel"/>
    <w:tmpl w:val="8126EF38"/>
    <w:lvl w:ilvl="0" w:tplc="5D921B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A43D9D"/>
    <w:multiLevelType w:val="multilevel"/>
    <w:tmpl w:val="CB94A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5025FD"/>
    <w:multiLevelType w:val="hybridMultilevel"/>
    <w:tmpl w:val="319A54E4"/>
    <w:lvl w:ilvl="0" w:tplc="F65269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76B0911"/>
    <w:multiLevelType w:val="hybridMultilevel"/>
    <w:tmpl w:val="C49ADADA"/>
    <w:lvl w:ilvl="0" w:tplc="6A84C732">
      <w:start w:val="1"/>
      <w:numFmt w:val="bullet"/>
      <w:pStyle w:val="1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521A62"/>
    <w:multiLevelType w:val="hybridMultilevel"/>
    <w:tmpl w:val="7A7E9EE2"/>
    <w:lvl w:ilvl="0" w:tplc="EA4E4F10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  <w:color w:val="5A666A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0F940F3"/>
    <w:multiLevelType w:val="hybridMultilevel"/>
    <w:tmpl w:val="7F5C762C"/>
    <w:lvl w:ilvl="0" w:tplc="61A2E262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463ABD"/>
    <w:multiLevelType w:val="hybridMultilevel"/>
    <w:tmpl w:val="65CE1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EA17FC"/>
    <w:multiLevelType w:val="hybridMultilevel"/>
    <w:tmpl w:val="19F2CD3A"/>
    <w:lvl w:ilvl="0" w:tplc="ADDEA190">
      <w:start w:val="1"/>
      <w:numFmt w:val="decimal"/>
      <w:lvlText w:val="%1."/>
      <w:lvlJc w:val="left"/>
      <w:pPr>
        <w:ind w:left="-3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10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7"/>
  </w:num>
  <w:num w:numId="10">
    <w:abstractNumId w:val="12"/>
  </w:num>
  <w:num w:numId="11">
    <w:abstractNumId w:val="16"/>
  </w:num>
  <w:num w:numId="12">
    <w:abstractNumId w:val="1"/>
  </w:num>
  <w:num w:numId="13">
    <w:abstractNumId w:val="13"/>
  </w:num>
  <w:num w:numId="14">
    <w:abstractNumId w:val="15"/>
  </w:num>
  <w:num w:numId="15">
    <w:abstractNumId w:val="9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B60"/>
    <w:rsid w:val="00013C48"/>
    <w:rsid w:val="000525B4"/>
    <w:rsid w:val="00057A46"/>
    <w:rsid w:val="0007348D"/>
    <w:rsid w:val="000765F6"/>
    <w:rsid w:val="000A6CA5"/>
    <w:rsid w:val="000F34D8"/>
    <w:rsid w:val="00116AA0"/>
    <w:rsid w:val="001317B3"/>
    <w:rsid w:val="00141A71"/>
    <w:rsid w:val="001B5237"/>
    <w:rsid w:val="001D1083"/>
    <w:rsid w:val="00280799"/>
    <w:rsid w:val="0028789D"/>
    <w:rsid w:val="002C3A24"/>
    <w:rsid w:val="003036E5"/>
    <w:rsid w:val="00323052"/>
    <w:rsid w:val="0032556E"/>
    <w:rsid w:val="003408EF"/>
    <w:rsid w:val="0036059C"/>
    <w:rsid w:val="00371D93"/>
    <w:rsid w:val="003A5863"/>
    <w:rsid w:val="003E4259"/>
    <w:rsid w:val="00407421"/>
    <w:rsid w:val="00411F5D"/>
    <w:rsid w:val="00427804"/>
    <w:rsid w:val="004434FA"/>
    <w:rsid w:val="00467140"/>
    <w:rsid w:val="004B5AD4"/>
    <w:rsid w:val="004D3DB8"/>
    <w:rsid w:val="004D5393"/>
    <w:rsid w:val="004E0D26"/>
    <w:rsid w:val="00515B60"/>
    <w:rsid w:val="0054035C"/>
    <w:rsid w:val="00552C3D"/>
    <w:rsid w:val="005B6096"/>
    <w:rsid w:val="006123BF"/>
    <w:rsid w:val="00635299"/>
    <w:rsid w:val="006405C0"/>
    <w:rsid w:val="00666C97"/>
    <w:rsid w:val="006A24B2"/>
    <w:rsid w:val="006B1991"/>
    <w:rsid w:val="006E06D3"/>
    <w:rsid w:val="007257CF"/>
    <w:rsid w:val="00787660"/>
    <w:rsid w:val="007D3658"/>
    <w:rsid w:val="007D3DD2"/>
    <w:rsid w:val="00802EE5"/>
    <w:rsid w:val="00826AE1"/>
    <w:rsid w:val="0083656B"/>
    <w:rsid w:val="008556A4"/>
    <w:rsid w:val="008658F4"/>
    <w:rsid w:val="00876657"/>
    <w:rsid w:val="00895700"/>
    <w:rsid w:val="008A1DC3"/>
    <w:rsid w:val="00904247"/>
    <w:rsid w:val="00917459"/>
    <w:rsid w:val="00947E75"/>
    <w:rsid w:val="00954816"/>
    <w:rsid w:val="00996673"/>
    <w:rsid w:val="009A0767"/>
    <w:rsid w:val="009C0B87"/>
    <w:rsid w:val="00A35CEA"/>
    <w:rsid w:val="00A569BE"/>
    <w:rsid w:val="00A64B75"/>
    <w:rsid w:val="00A9504E"/>
    <w:rsid w:val="00AA34E8"/>
    <w:rsid w:val="00AB56A0"/>
    <w:rsid w:val="00AF45DE"/>
    <w:rsid w:val="00B12AAD"/>
    <w:rsid w:val="00B36A83"/>
    <w:rsid w:val="00B425B4"/>
    <w:rsid w:val="00BB16D6"/>
    <w:rsid w:val="00C4160D"/>
    <w:rsid w:val="00C615EE"/>
    <w:rsid w:val="00CB3AD1"/>
    <w:rsid w:val="00CC46D8"/>
    <w:rsid w:val="00CD13A8"/>
    <w:rsid w:val="00D246E2"/>
    <w:rsid w:val="00D93363"/>
    <w:rsid w:val="00DD75E0"/>
    <w:rsid w:val="00E20A66"/>
    <w:rsid w:val="00E266B6"/>
    <w:rsid w:val="00E37801"/>
    <w:rsid w:val="00E5300F"/>
    <w:rsid w:val="00E97BF1"/>
    <w:rsid w:val="00EA2D9E"/>
    <w:rsid w:val="00F1166A"/>
    <w:rsid w:val="00F51878"/>
    <w:rsid w:val="00F6605B"/>
    <w:rsid w:val="00F82256"/>
    <w:rsid w:val="00F830AA"/>
    <w:rsid w:val="00F97EC9"/>
    <w:rsid w:val="00FA4664"/>
    <w:rsid w:val="00FD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88A6D1C"/>
  <w15:docId w15:val="{C48FCB9C-FD45-4B6E-A8C9-147835FD7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66B6"/>
    <w:pPr>
      <w:spacing w:before="120"/>
      <w:jc w:val="both"/>
    </w:pPr>
    <w:rPr>
      <w:rFonts w:asciiTheme="minorHAnsi" w:hAnsiTheme="minorHAnsi"/>
      <w:color w:val="5A666A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789D"/>
    <w:pPr>
      <w:keepNext/>
      <w:keepLines/>
      <w:spacing w:after="120"/>
      <w:outlineLvl w:val="0"/>
    </w:pPr>
    <w:rPr>
      <w:rFonts w:eastAsiaTheme="majorEastAsia" w:cstheme="majorBidi"/>
      <w:b/>
      <w:bCs/>
      <w:color w:val="0075B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504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62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E62A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5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2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8789D"/>
    <w:rPr>
      <w:rFonts w:asciiTheme="minorHAnsi" w:eastAsiaTheme="majorEastAsia" w:hAnsiTheme="minorHAnsi" w:cstheme="majorBidi"/>
      <w:b/>
      <w:bCs/>
      <w:color w:val="0075B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13C48"/>
    <w:rPr>
      <w:rFonts w:ascii="Calibri" w:hAnsi="Calibri"/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28789D"/>
    <w:pPr>
      <w:spacing w:after="120"/>
      <w:jc w:val="center"/>
    </w:pPr>
    <w:rPr>
      <w:rFonts w:ascii="Calibri" w:eastAsiaTheme="majorEastAsia" w:hAnsi="Calibri" w:cstheme="majorBidi"/>
      <w:b/>
      <w:color w:val="0075B0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789D"/>
    <w:rPr>
      <w:rFonts w:ascii="Calibri" w:eastAsiaTheme="majorEastAsia" w:hAnsi="Calibri" w:cstheme="majorBidi"/>
      <w:b/>
      <w:color w:val="0075B0"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3C48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13C4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013C48"/>
    <w:rPr>
      <w:rFonts w:ascii="Calibri" w:hAnsi="Calibri"/>
      <w:i/>
      <w:iCs/>
    </w:rPr>
  </w:style>
  <w:style w:type="character" w:styleId="Strong">
    <w:name w:val="Strong"/>
    <w:basedOn w:val="DefaultParagraphFont"/>
    <w:uiPriority w:val="22"/>
    <w:qFormat/>
    <w:rsid w:val="00013C48"/>
    <w:rPr>
      <w:rFonts w:ascii="Calibri" w:hAnsi="Calibri"/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515B60"/>
    <w:pPr>
      <w:numPr>
        <w:numId w:val="9"/>
      </w:numPr>
      <w:contextualSpacing/>
    </w:pPr>
    <w:rPr>
      <w:lang w:val="ru-RU"/>
    </w:rPr>
  </w:style>
  <w:style w:type="paragraph" w:styleId="NormalWeb">
    <w:name w:val="Normal (Web)"/>
    <w:basedOn w:val="Normal"/>
    <w:uiPriority w:val="99"/>
    <w:semiHidden/>
    <w:unhideWhenUsed/>
    <w:rsid w:val="0028789D"/>
    <w:pPr>
      <w:spacing w:before="100" w:beforeAutospacing="1" w:after="100" w:afterAutospacing="1"/>
    </w:pPr>
    <w:rPr>
      <w:rFonts w:ascii="Times New Roman" w:hAnsi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8789D"/>
    <w:rPr>
      <w:color w:val="0000FF"/>
      <w:u w:val="single"/>
    </w:rPr>
  </w:style>
  <w:style w:type="paragraph" w:customStyle="1" w:styleId="a">
    <w:name w:val="Примечание"/>
    <w:basedOn w:val="ListParagraph"/>
    <w:link w:val="a1"/>
    <w:qFormat/>
    <w:rsid w:val="00E266B6"/>
    <w:pPr>
      <w:numPr>
        <w:numId w:val="2"/>
      </w:numPr>
      <w:spacing w:before="0"/>
      <w:ind w:left="0"/>
    </w:pPr>
    <w:rPr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504E"/>
    <w:rPr>
      <w:rFonts w:asciiTheme="majorHAnsi" w:eastAsiaTheme="majorEastAsia" w:hAnsiTheme="majorHAnsi" w:cstheme="majorBidi"/>
      <w:color w:val="365F91" w:themeColor="accent1" w:themeShade="BF"/>
      <w:sz w:val="22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15B60"/>
    <w:rPr>
      <w:rFonts w:asciiTheme="minorHAnsi" w:hAnsiTheme="minorHAnsi"/>
      <w:color w:val="5A666A"/>
      <w:sz w:val="22"/>
      <w:szCs w:val="24"/>
      <w:lang w:val="ru-RU"/>
    </w:rPr>
  </w:style>
  <w:style w:type="character" w:customStyle="1" w:styleId="a1">
    <w:name w:val="Примечание Знак"/>
    <w:basedOn w:val="ListParagraphChar"/>
    <w:link w:val="a"/>
    <w:rsid w:val="00E266B6"/>
    <w:rPr>
      <w:rFonts w:asciiTheme="minorHAnsi" w:hAnsiTheme="minorHAnsi"/>
      <w:bCs/>
      <w:color w:val="5A666A"/>
      <w:sz w:val="22"/>
      <w:szCs w:val="24"/>
      <w:lang w:val="ru-RU"/>
    </w:rPr>
  </w:style>
  <w:style w:type="paragraph" w:customStyle="1" w:styleId="a0">
    <w:name w:val="Формат"/>
    <w:basedOn w:val="ListParagraph"/>
    <w:link w:val="a2"/>
    <w:qFormat/>
    <w:rsid w:val="001D1083"/>
    <w:pPr>
      <w:numPr>
        <w:numId w:val="5"/>
      </w:numPr>
    </w:pPr>
    <w:rPr>
      <w:b/>
      <w:sz w:val="24"/>
    </w:rPr>
  </w:style>
  <w:style w:type="character" w:customStyle="1" w:styleId="a2">
    <w:name w:val="Формат Знак"/>
    <w:basedOn w:val="ListParagraphChar"/>
    <w:link w:val="a0"/>
    <w:rsid w:val="001D1083"/>
    <w:rPr>
      <w:rFonts w:asciiTheme="minorHAnsi" w:hAnsiTheme="minorHAnsi"/>
      <w:b/>
      <w:color w:val="5A666A"/>
      <w:sz w:val="24"/>
      <w:szCs w:val="24"/>
      <w:lang w:val="ru-RU"/>
    </w:rPr>
  </w:style>
  <w:style w:type="paragraph" w:customStyle="1" w:styleId="1">
    <w:name w:val="Стиль1"/>
    <w:basedOn w:val="Normal"/>
    <w:link w:val="10"/>
    <w:qFormat/>
    <w:rsid w:val="00515B60"/>
    <w:pPr>
      <w:numPr>
        <w:numId w:val="10"/>
      </w:numPr>
    </w:pPr>
    <w:rPr>
      <w:rFonts w:cs="Calibri"/>
      <w:b/>
      <w:sz w:val="24"/>
    </w:rPr>
  </w:style>
  <w:style w:type="character" w:customStyle="1" w:styleId="10">
    <w:name w:val="Стиль1 Знак"/>
    <w:basedOn w:val="DefaultParagraphFont"/>
    <w:link w:val="1"/>
    <w:rsid w:val="00515B60"/>
    <w:rPr>
      <w:rFonts w:asciiTheme="minorHAnsi" w:hAnsiTheme="minorHAnsi" w:cs="Calibri"/>
      <w:b/>
      <w:color w:val="5A666A"/>
      <w:sz w:val="24"/>
      <w:szCs w:val="24"/>
    </w:rPr>
  </w:style>
  <w:style w:type="paragraph" w:styleId="NoSpacing">
    <w:name w:val="No Spacing"/>
    <w:link w:val="NoSpacingChar"/>
    <w:uiPriority w:val="1"/>
    <w:qFormat/>
    <w:rsid w:val="001D1083"/>
    <w:rPr>
      <w:rFonts w:asciiTheme="minorHAnsi" w:hAnsiTheme="minorHAnsi"/>
      <w:color w:val="63666A"/>
      <w:sz w:val="22"/>
      <w:szCs w:val="24"/>
    </w:rPr>
  </w:style>
  <w:style w:type="character" w:customStyle="1" w:styleId="NoSpacingChar">
    <w:name w:val="No Spacing Char"/>
    <w:link w:val="NoSpacing"/>
    <w:uiPriority w:val="1"/>
    <w:rsid w:val="001D1083"/>
    <w:rPr>
      <w:rFonts w:asciiTheme="minorHAnsi" w:hAnsiTheme="minorHAnsi"/>
      <w:color w:val="63666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na.Galitskaya\Documents\Custom%20Office%20Templates\Instructions.dotx" TargetMode="External"/></Relationships>
</file>

<file path=word/theme/theme1.xml><?xml version="1.0" encoding="utf-8"?>
<a:theme xmlns:a="http://schemas.openxmlformats.org/drawingml/2006/main" name="Office Theme">
  <a:themeElements>
    <a:clrScheme name="Travelpor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5E2750"/>
      </a:accent2>
      <a:accent3>
        <a:srgbClr val="69BE28"/>
      </a:accent3>
      <a:accent4>
        <a:srgbClr val="00A8B4"/>
      </a:accent4>
      <a:accent5>
        <a:srgbClr val="FFFFFF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Region xmlns="eb0bf4e0-01d6-434e-a064-012998ca13c7">
      <Value>Worldwide</Value>
    </Reg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5475877B3C4E4D9E7B106B6ECC0A81" ma:contentTypeVersion="2" ma:contentTypeDescription="Create a new document." ma:contentTypeScope="" ma:versionID="7bc33bccca8cd9e9f3bf37d13e3db041">
  <xsd:schema xmlns:xsd="http://www.w3.org/2001/XMLSchema" xmlns:p="http://schemas.microsoft.com/office/2006/metadata/properties" xmlns:ns2="eb0bf4e0-01d6-434e-a064-012998ca13c7" targetNamespace="http://schemas.microsoft.com/office/2006/metadata/properties" ma:root="true" ma:fieldsID="1d26dd6dd86f6a01ec68ae76dd093f17" ns2:_="">
    <xsd:import namespace="eb0bf4e0-01d6-434e-a064-012998ca13c7"/>
    <xsd:element name="properties">
      <xsd:complexType>
        <xsd:sequence>
          <xsd:element name="documentManagement">
            <xsd:complexType>
              <xsd:all>
                <xsd:element ref="ns2:Reg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b0bf4e0-01d6-434e-a064-012998ca13c7" elementFormDefault="qualified">
    <xsd:import namespace="http://schemas.microsoft.com/office/2006/documentManagement/types"/>
    <xsd:element name="Region" ma:index="8" nillable="true" ma:displayName="Region" ma:default="Worldwide" ma:description="Travelport Geographical Region" ma:internalName="Reg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AC"/>
                    <xsd:enumeration value="EMEA"/>
                    <xsd:enumeration value="Americas"/>
                    <xsd:enumeration value="Worldwide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F42A5-5BD9-46F3-9340-DC28F6EA7F49}">
  <ds:schemaRefs>
    <ds:schemaRef ds:uri="http://schemas.microsoft.com/office/2006/metadata/properties"/>
    <ds:schemaRef ds:uri="eb0bf4e0-01d6-434e-a064-012998ca13c7"/>
  </ds:schemaRefs>
</ds:datastoreItem>
</file>

<file path=customXml/itemProps2.xml><?xml version="1.0" encoding="utf-8"?>
<ds:datastoreItem xmlns:ds="http://schemas.openxmlformats.org/officeDocument/2006/customXml" ds:itemID="{08FC1352-5B0E-4A40-9FDD-AE76A00A0A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0bf4e0-01d6-434e-a064-012998ca13c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DAA5A77-D3B3-4460-AB71-98439A0062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8B858A-4D1F-4AD1-8AF7-37742147D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Instructions</Template>
  <TotalTime>4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Grey worldwide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Galitskaya, Elena</dc:creator>
  <cp:lastModifiedBy>Galitskaya, Elena</cp:lastModifiedBy>
  <cp:revision>3</cp:revision>
  <cp:lastPrinted>2013-04-09T20:23:00Z</cp:lastPrinted>
  <dcterms:created xsi:type="dcterms:W3CDTF">2019-08-08T13:16:00Z</dcterms:created>
  <dcterms:modified xsi:type="dcterms:W3CDTF">2019-08-08T13:19:00Z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0x010100735475877B3C4E4D9E7B106B6ECC0A81</vt:lpwstr>
  </property>
</Properties>
</file>