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7D" w:rsidRDefault="0072227B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Правила продажи субсидированных </w:t>
      </w:r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перевозок из/в Калининград </w:t>
      </w: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</w:rPr>
        <w:t>в Сирене</w:t>
      </w:r>
    </w:p>
    <w:p w:rsidR="00A33C87" w:rsidRPr="00BB65E1" w:rsidRDefault="00BB65E1" w:rsidP="00A33C87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theme="minorHAnsi"/>
          <w:b/>
        </w:rPr>
      </w:pPr>
      <w:r w:rsidRPr="00BB65E1">
        <w:rPr>
          <w:rFonts w:eastAsia="Times New Roman" w:cstheme="minorHAnsi"/>
          <w:b/>
        </w:rPr>
        <w:t>ПЕРИОД ВЫЛЕТА 01.01.25</w:t>
      </w:r>
      <w:r w:rsidR="00A2424E" w:rsidRPr="00BB65E1">
        <w:rPr>
          <w:rFonts w:eastAsia="Times New Roman" w:cstheme="minorHAnsi"/>
          <w:b/>
        </w:rPr>
        <w:t>г.- 31.12</w:t>
      </w:r>
      <w:r w:rsidRPr="00BB65E1">
        <w:rPr>
          <w:rFonts w:eastAsia="Times New Roman" w:cstheme="minorHAnsi"/>
          <w:b/>
        </w:rPr>
        <w:t>.25</w:t>
      </w:r>
      <w:r w:rsidR="00A33C87" w:rsidRPr="00BB65E1">
        <w:rPr>
          <w:rFonts w:eastAsia="Times New Roman" w:cstheme="minorHAnsi"/>
          <w:b/>
        </w:rPr>
        <w:t>г</w:t>
      </w:r>
    </w:p>
    <w:p w:rsidR="00A9187D" w:rsidRPr="003B34E4" w:rsidRDefault="00A2424E" w:rsidP="003B34E4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 w:cstheme="minorHAnsi"/>
          <w:b/>
        </w:rPr>
      </w:pPr>
      <w:r w:rsidRPr="00BB65E1">
        <w:rPr>
          <w:rFonts w:eastAsia="Times New Roman" w:cstheme="minorHAnsi"/>
          <w:b/>
        </w:rPr>
        <w:t xml:space="preserve">ПЕРИОД ПРОДАЖИ </w:t>
      </w:r>
      <w:r w:rsidR="00BB65E1" w:rsidRPr="00BB65E1">
        <w:rPr>
          <w:rFonts w:eastAsia="Times New Roman" w:cstheme="minorHAnsi"/>
          <w:b/>
        </w:rPr>
        <w:t>17</w:t>
      </w:r>
      <w:r w:rsidRPr="00BB65E1">
        <w:rPr>
          <w:rFonts w:eastAsia="Times New Roman" w:cstheme="minorHAnsi"/>
          <w:b/>
        </w:rPr>
        <w:t>.12</w:t>
      </w:r>
      <w:r w:rsidR="00BB65E1" w:rsidRPr="00BB65E1">
        <w:rPr>
          <w:rFonts w:eastAsia="Times New Roman" w:cstheme="minorHAnsi"/>
          <w:b/>
        </w:rPr>
        <w:t>.24</w:t>
      </w:r>
      <w:r w:rsidRPr="00BB65E1">
        <w:rPr>
          <w:rFonts w:eastAsia="Times New Roman" w:cstheme="minorHAnsi"/>
          <w:b/>
        </w:rPr>
        <w:t>г.-31.12</w:t>
      </w:r>
      <w:r w:rsidR="00BB65E1" w:rsidRPr="00BB65E1">
        <w:rPr>
          <w:rFonts w:eastAsia="Times New Roman" w:cstheme="minorHAnsi"/>
          <w:b/>
        </w:rPr>
        <w:t>.25</w:t>
      </w:r>
      <w:r w:rsidR="00A33C87" w:rsidRPr="00BB65E1">
        <w:rPr>
          <w:rFonts w:eastAsia="Times New Roman" w:cstheme="minorHAnsi"/>
          <w:b/>
        </w:rPr>
        <w:t>г</w:t>
      </w:r>
    </w:p>
    <w:p w:rsidR="00A9187D" w:rsidRPr="00BB65E1" w:rsidRDefault="0072227B" w:rsidP="002D7712">
      <w:pPr>
        <w:shd w:val="clear" w:color="auto" w:fill="FFFFFF"/>
        <w:spacing w:after="0" w:line="336" w:lineRule="atLeast"/>
        <w:jc w:val="both"/>
        <w:rPr>
          <w:rFonts w:eastAsia="Times New Roman" w:cstheme="minorHAnsi"/>
          <w:i/>
          <w:color w:val="000000"/>
        </w:rPr>
      </w:pPr>
      <w:r w:rsidRPr="00BB65E1">
        <w:rPr>
          <w:rFonts w:eastAsia="Times New Roman" w:cstheme="minorHAnsi"/>
          <w:i/>
          <w:color w:val="000000"/>
        </w:rPr>
        <w:t>CУБCИДИPУМЫЕ ПEPEBOЗКИ РА</w:t>
      </w:r>
      <w:r w:rsidR="006F4092">
        <w:rPr>
          <w:rFonts w:eastAsia="Times New Roman" w:cstheme="minorHAnsi"/>
          <w:i/>
          <w:color w:val="000000"/>
        </w:rPr>
        <w:t>ЗРЕШЕНЫ ТОЛЬКО ДЛЯ ПАССАЖИРОВ :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пассажиры в возрасте до 23 лет;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женщины старше 55 лет;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мужчины старше 60 лет;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инвалиды I группы всех возрастов и сопровождающие их лица;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дети-инвалиды всех групп и сопровождающие их лица;</w:t>
      </w:r>
    </w:p>
    <w:p w:rsidR="00BB65E1" w:rsidRPr="00BB65E1" w:rsidRDefault="00BB65E1" w:rsidP="00BB65E1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инвалиды с детства II или III групп;</w:t>
      </w:r>
    </w:p>
    <w:p w:rsidR="00BB65E1" w:rsidRPr="003B34E4" w:rsidRDefault="00BB65E1" w:rsidP="003B34E4">
      <w:pPr>
        <w:numPr>
          <w:ilvl w:val="0"/>
          <w:numId w:val="10"/>
        </w:numPr>
        <w:shd w:val="clear" w:color="auto" w:fill="FFFFFF"/>
        <w:suppressAutoHyphens w:val="0"/>
        <w:spacing w:after="135" w:line="240" w:lineRule="auto"/>
        <w:rPr>
          <w:rFonts w:eastAsia="Times New Roman" w:cstheme="minorHAnsi"/>
          <w:color w:val="000000"/>
        </w:rPr>
      </w:pPr>
      <w:r w:rsidRPr="00BB65E1">
        <w:rPr>
          <w:rFonts w:eastAsia="Times New Roman" w:cstheme="minorHAnsi"/>
          <w:color w:val="000000"/>
        </w:rPr>
        <w:t>пассажиры, имеющие удостоверение многодетной семьи или иные документы, подтве</w:t>
      </w:r>
      <w:r w:rsidRPr="00BB65E1">
        <w:rPr>
          <w:rFonts w:eastAsia="Times New Roman" w:cstheme="minorHAnsi"/>
          <w:color w:val="000000"/>
        </w:rPr>
        <w:t>р</w:t>
      </w:r>
      <w:r w:rsidRPr="00BB65E1">
        <w:rPr>
          <w:rFonts w:eastAsia="Times New Roman" w:cstheme="minorHAnsi"/>
          <w:color w:val="000000"/>
        </w:rPr>
        <w:t>ждающие статус многодетной семьи в порядке, установленном нормативными правовыми актами субъектов Российской Федерации.</w:t>
      </w:r>
    </w:p>
    <w:tbl>
      <w:tblPr>
        <w:tblW w:w="96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2"/>
        <w:gridCol w:w="3618"/>
        <w:gridCol w:w="2444"/>
      </w:tblGrid>
      <w:tr w:rsidR="00BB65E1" w:rsidTr="006E1FDF">
        <w:trPr>
          <w:trHeight w:val="478"/>
        </w:trPr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Тариф в одну сторону,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BB65E1" w:rsidTr="006E1FDF">
        <w:trPr>
          <w:trHeight w:val="47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 - Калининград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Калининград-Жуковский 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B65E1" w:rsidRPr="000D16CA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BB65E1" w:rsidTr="006E1FDF">
        <w:trPr>
          <w:trHeight w:val="47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- Калининград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Pr="00A65C57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Калининград-Москва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B65E1" w:rsidRPr="000D16CA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BB65E1" w:rsidTr="006E1FDF">
        <w:trPr>
          <w:trHeight w:val="47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Петербург - Калининград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 –Ст. Петербург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BB65E1" w:rsidRPr="000D16CA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</w:tr>
      <w:tr w:rsidR="00BB65E1" w:rsidTr="006E1FDF">
        <w:trPr>
          <w:trHeight w:val="1160"/>
        </w:trPr>
        <w:tc>
          <w:tcPr>
            <w:tcW w:w="3552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Калининград </w:t>
            </w:r>
          </w:p>
        </w:tc>
        <w:tc>
          <w:tcPr>
            <w:tcW w:w="36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BB65E1" w:rsidTr="006E1FDF">
        <w:trPr>
          <w:trHeight w:val="1160"/>
        </w:trPr>
        <w:tc>
          <w:tcPr>
            <w:tcW w:w="3552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Екатеринбург- Калининград </w:t>
            </w:r>
          </w:p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через МОВ</w:t>
            </w:r>
          </w:p>
        </w:tc>
        <w:tc>
          <w:tcPr>
            <w:tcW w:w="36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Калининград –Екатеринбург </w:t>
            </w:r>
          </w:p>
          <w:p w:rsidR="00BB65E1" w:rsidRDefault="00BB65E1" w:rsidP="00C9369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через МОВ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B65E1" w:rsidRDefault="00BB65E1" w:rsidP="00C9369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4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BB65E1" w:rsidRPr="002D7712" w:rsidRDefault="00BB65E1" w:rsidP="002D7712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Tahoma"/>
          <w:b/>
          <w:bCs/>
          <w:i/>
          <w:color w:val="3C6592"/>
          <w:sz w:val="18"/>
          <w:szCs w:val="18"/>
        </w:rPr>
      </w:pPr>
    </w:p>
    <w:p w:rsidR="00A9187D" w:rsidRDefault="0072227B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  <w:sz w:val="20"/>
          <w:szCs w:val="20"/>
        </w:rPr>
      </w:pPr>
      <w:r>
        <w:rPr>
          <w:rFonts w:eastAsia="Times New Roman" w:cs="Tahoma"/>
          <w:b/>
          <w:i/>
          <w:color w:val="000000"/>
          <w:sz w:val="20"/>
          <w:szCs w:val="20"/>
        </w:rPr>
        <w:t>ДОКУМЕНТЫ</w:t>
      </w:r>
    </w:p>
    <w:p w:rsidR="00A9187D" w:rsidRDefault="0072227B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субсидированной перевозки может производиться на основании следующих действительных документов: </w:t>
      </w:r>
    </w:p>
    <w:p w:rsidR="00A9187D" w:rsidRDefault="0072227B">
      <w:pPr>
        <w:numPr>
          <w:ilvl w:val="0"/>
          <w:numId w:val="8"/>
        </w:numPr>
        <w:spacing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общегражданский паспорт гражданина РФ; </w:t>
      </w:r>
    </w:p>
    <w:p w:rsidR="00A9187D" w:rsidRPr="00F057C5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справка об утери паспорта, временное удостоверение личности, выдаваемое гражданину РФ органами внутренних дел (УФМС) при утрате или замене </w:t>
      </w:r>
      <w:r w:rsidRPr="00F057C5">
        <w:rPr>
          <w:rFonts w:ascii="Times New Roman" w:eastAsia="Times New Roman" w:hAnsi="Times New Roman" w:cs="Times New Roman"/>
          <w:i/>
          <w:sz w:val="24"/>
          <w:szCs w:val="24"/>
        </w:rPr>
        <w:t xml:space="preserve">паспорта; </w:t>
      </w:r>
    </w:p>
    <w:p w:rsidR="00F057C5" w:rsidRPr="000873AA" w:rsidRDefault="00F057C5">
      <w:pPr>
        <w:numPr>
          <w:ilvl w:val="0"/>
          <w:numId w:val="8"/>
        </w:numPr>
        <w:spacing w:after="0" w:line="240" w:lineRule="auto"/>
        <w:rPr>
          <w:rStyle w:val="a7"/>
          <w:rFonts w:ascii="Times New Roman" w:eastAsia="Times New Roman" w:hAnsi="Times New Roman" w:cs="Times New Roman"/>
          <w:bCs w:val="0"/>
          <w:i/>
          <w:sz w:val="24"/>
          <w:szCs w:val="24"/>
        </w:rPr>
      </w:pPr>
      <w:r w:rsidRPr="00F057C5">
        <w:rPr>
          <w:rStyle w:val="a7"/>
          <w:b w:val="0"/>
          <w:i/>
        </w:rPr>
        <w:t>заграничный паспорт гражданина РФ;</w:t>
      </w:r>
    </w:p>
    <w:p w:rsidR="000873AA" w:rsidRPr="00F057C5" w:rsidRDefault="000873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a7"/>
          <w:b w:val="0"/>
          <w:i/>
        </w:rPr>
        <w:t>военный билет;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удостоверение личности военнослужащего (для офицеров, прапорщиков и мичманов), военный билет (для солдат, матросов, сержантов и старшин 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проходящих военную службу по призыву или контракту, с вкладышем о гражданстве РФ; 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свидетельство о рождении для детей (для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лиц,не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достигших 14 летнего возраста) с отметкой о гражданстве РФ или свидетельство о рождении, в которое внесены сведения о гражданстве РФ родителей или одного из родителей;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действующая справка инвалида I группы или ребенка–инвалида, в которой указан срок действия справки. </w:t>
      </w:r>
    </w:p>
    <w:p w:rsidR="00A9187D" w:rsidRDefault="007222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действующая справка инвалида II или III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группы,в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которой указан срок действия справки. </w:t>
      </w:r>
    </w:p>
    <w:p w:rsidR="00A9187D" w:rsidRDefault="0072227B">
      <w:pPr>
        <w:numPr>
          <w:ilvl w:val="0"/>
          <w:numId w:val="8"/>
        </w:numPr>
        <w:spacing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действующее на момент оформления авиабилета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Российской Федерации.</w:t>
      </w:r>
    </w:p>
    <w:p w:rsidR="00BB65E1" w:rsidRPr="00BB65E1" w:rsidRDefault="00BB65E1" w:rsidP="00BB65E1">
      <w:pPr>
        <w:pStyle w:val="af0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b/>
          <w:bCs/>
          <w:color w:val="FF0000"/>
          <w:sz w:val="27"/>
          <w:szCs w:val="27"/>
          <w:u w:val="single"/>
        </w:rPr>
        <w:t>Внимание - изменение документов, подтверждающих статус мног</w:t>
      </w:r>
      <w:r w:rsidRPr="00BB65E1">
        <w:rPr>
          <w:rFonts w:ascii="Times New Roman" w:eastAsia="Times New Roman" w:hAnsi="Times New Roman"/>
          <w:b/>
          <w:bCs/>
          <w:color w:val="FF0000"/>
          <w:sz w:val="27"/>
          <w:szCs w:val="27"/>
          <w:u w:val="single"/>
        </w:rPr>
        <w:t>о</w:t>
      </w:r>
      <w:r w:rsidRPr="00BB65E1">
        <w:rPr>
          <w:rFonts w:ascii="Times New Roman" w:eastAsia="Times New Roman" w:hAnsi="Times New Roman"/>
          <w:b/>
          <w:bCs/>
          <w:color w:val="FF0000"/>
          <w:sz w:val="27"/>
          <w:szCs w:val="27"/>
          <w:u w:val="single"/>
        </w:rPr>
        <w:t>детной семьи!</w:t>
      </w:r>
    </w:p>
    <w:p w:rsidR="00BB65E1" w:rsidRPr="00BB65E1" w:rsidRDefault="00BB65E1" w:rsidP="00BB65E1">
      <w:pPr>
        <w:pStyle w:val="af0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В связи с вводом с 01.10.2024 единого образца удостоверения, подтве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р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ждающего статус многодетной семьи в Российской Федерации (Расп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о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ряжение Правительства Российской Федерации от 29.06.2024 № 1725-р «Об утверждении единого образца удостоверения, подтверждающего статус многодетной семьи в Российской Федерации, и описания его бланка»):</w:t>
      </w:r>
    </w:p>
    <w:p w:rsidR="00BB65E1" w:rsidRPr="00BB65E1" w:rsidRDefault="00BB65E1" w:rsidP="00BB65E1">
      <w:pPr>
        <w:pStyle w:val="af0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Для оформления перевозки по субсидированным тарифам должно быть представлено действующее на дату вылета по каждому из участков п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е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ревозки удостоверение многодетной семьи установленного образца. </w:t>
      </w:r>
    </w:p>
    <w:p w:rsidR="00BB65E1" w:rsidRPr="00BB65E1" w:rsidRDefault="00BB65E1" w:rsidP="00BB65E1">
      <w:pPr>
        <w:pStyle w:val="af0"/>
        <w:shd w:val="clear" w:color="auto" w:fill="FFFFFF"/>
        <w:suppressAutoHyphens w:val="0"/>
        <w:spacing w:after="135" w:line="240" w:lineRule="auto"/>
        <w:rPr>
          <w:rFonts w:ascii="Arial" w:eastAsia="Times New Roman" w:hAnsi="Arial" w:cs="Arial"/>
          <w:color w:val="000000"/>
        </w:rPr>
      </w:pPr>
      <w:r w:rsidRPr="00BB65E1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 случае электронного документа должна быть представлена расп</w:t>
      </w:r>
      <w:r w:rsidRPr="00BB65E1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е</w:t>
      </w:r>
      <w:r w:rsidRPr="00BB65E1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чатанная копия, заверенная органом социальной защиты.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br/>
        <w:t>В удостоверении обязательно должен быть указан срок действия, уст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а</w:t>
      </w:r>
      <w:r w:rsidRPr="00BB65E1">
        <w:rPr>
          <w:rFonts w:ascii="Times New Roman" w:eastAsia="Times New Roman" w:hAnsi="Times New Roman"/>
          <w:color w:val="000000"/>
          <w:sz w:val="27"/>
          <w:szCs w:val="27"/>
        </w:rPr>
        <w:t>новленный для мер социальной поддержки.</w:t>
      </w:r>
    </w:p>
    <w:p w:rsidR="00BB65E1" w:rsidRDefault="00BB65E1" w:rsidP="00BB65E1">
      <w:pPr>
        <w:spacing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187D" w:rsidRDefault="0072227B">
      <w:pPr>
        <w:spacing w:after="0" w:line="240" w:lineRule="auto"/>
        <w:jc w:val="center"/>
        <w:rPr>
          <w:rFonts w:eastAsia="Times New Roman" w:cs="Tahoma"/>
          <w:i/>
          <w:iCs/>
          <w:szCs w:val="30"/>
        </w:rPr>
      </w:pPr>
      <w:r>
        <w:rPr>
          <w:rFonts w:eastAsia="Times New Roman" w:cs="Tahoma"/>
          <w:b/>
          <w:i/>
          <w:color w:val="000000"/>
        </w:rPr>
        <w:t>БРОНИРОВАНИЕ, ПРОДАЖА</w:t>
      </w:r>
    </w:p>
    <w:p w:rsidR="00A9187D" w:rsidRDefault="0072227B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</w:rPr>
      </w:pPr>
      <w:r>
        <w:rPr>
          <w:rFonts w:eastAsia="Times New Roman" w:cs="Tahoma"/>
          <w:i/>
          <w:color w:val="000000"/>
        </w:rPr>
        <w:t>КЛАСС ОБСЛУЖИВАНИЯ – ЭКОНОМИЧЕСКИЙ</w:t>
      </w:r>
    </w:p>
    <w:p w:rsidR="00B1591F" w:rsidRPr="00BB65E1" w:rsidRDefault="0072227B" w:rsidP="00BB65E1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</w:rPr>
      </w:pPr>
      <w:r>
        <w:rPr>
          <w:rFonts w:eastAsia="Times New Roman" w:cs="Tahoma"/>
          <w:i/>
          <w:color w:val="000000"/>
        </w:rPr>
        <w:t xml:space="preserve">КОД БРОНИРОВАНИЯ </w:t>
      </w:r>
      <w:r>
        <w:rPr>
          <w:rFonts w:eastAsia="Times New Roman" w:cs="Tahoma"/>
          <w:b/>
          <w:bCs/>
          <w:i/>
          <w:color w:val="3C6592"/>
        </w:rPr>
        <w:t xml:space="preserve">– </w:t>
      </w:r>
      <w:r>
        <w:rPr>
          <w:rFonts w:eastAsia="Times New Roman" w:cs="Tahoma"/>
          <w:b/>
          <w:bCs/>
          <w:color w:val="3C6592"/>
          <w:sz w:val="24"/>
          <w:szCs w:val="24"/>
          <w:lang w:val="en-US"/>
        </w:rPr>
        <w:t>U</w:t>
      </w:r>
      <w:r w:rsidR="00BB65E1">
        <w:rPr>
          <w:rFonts w:eastAsia="Times New Roman" w:cs="Tahoma"/>
          <w:b/>
          <w:bCs/>
          <w:color w:val="3C6592"/>
          <w:sz w:val="24"/>
          <w:szCs w:val="24"/>
        </w:rPr>
        <w:t>/Т</w:t>
      </w:r>
    </w:p>
    <w:p w:rsidR="00B1591F" w:rsidRDefault="0072227B" w:rsidP="00BB65E1">
      <w:pPr>
        <w:pStyle w:val="af0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ОФОРМЛЕНИЕ БИЛЕТА</w:t>
      </w:r>
    </w:p>
    <w:p w:rsidR="00144B1C" w:rsidRDefault="00144B1C" w:rsidP="00144B1C">
      <w:pPr>
        <w:pStyle w:val="af0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!!!!</w:t>
      </w:r>
      <w:r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>Перед продажей авиабилета агенту необходимо проверить наличие квоты у пассажира.</w:t>
      </w:r>
    </w:p>
    <w:p w:rsidR="00144B1C" w:rsidRPr="00B1591F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  <w:r w:rsidRPr="00B1591F">
        <w:rPr>
          <w:rStyle w:val="font"/>
          <w:b/>
        </w:rPr>
        <w:t>ЛГ&lt;ПАСС&gt;/</w:t>
      </w:r>
      <w:r>
        <w:rPr>
          <w:rStyle w:val="font"/>
          <w:b/>
          <w:bCs/>
        </w:rPr>
        <w:t>ПРВ</w:t>
      </w:r>
      <w:r w:rsidRPr="00B1591F">
        <w:rPr>
          <w:rStyle w:val="font"/>
          <w:b/>
          <w:bCs/>
        </w:rPr>
        <w:t>/</w:t>
      </w:r>
      <w:r w:rsidRPr="00B1591F">
        <w:rPr>
          <w:rStyle w:val="font"/>
          <w:b/>
        </w:rPr>
        <w:t>ФДР/</w:t>
      </w:r>
      <w:proofErr w:type="spellStart"/>
      <w:r w:rsidRPr="00B1591F">
        <w:rPr>
          <w:rStyle w:val="font"/>
          <w:b/>
        </w:rPr>
        <w:t>Имя_льготы</w:t>
      </w:r>
      <w:proofErr w:type="spellEnd"/>
      <w:r w:rsidRPr="00B1591F"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  <w:t xml:space="preserve"> </w:t>
      </w:r>
    </w:p>
    <w:p w:rsidR="00144B1C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>ПРВ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asciiTheme="minorHAnsi" w:hAnsiTheme="minorHAnsi" w:cstheme="minorHAnsi"/>
          <w:sz w:val="16"/>
          <w:szCs w:val="16"/>
        </w:rPr>
        <w:t>Проверка баланса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:rsidR="00144B1C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:rsidR="00144B1C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a7"/>
        </w:rPr>
      </w:pPr>
      <w:r>
        <w:rPr>
          <w:rStyle w:val="a7"/>
        </w:rPr>
        <w:t>Для обеспечения передачи в портал "Субсидированных перевозок" данных об оформленных субсидированных перевозках, кассиру необходимо подать запрос на бронирование квоты перед операцией оформления билета. Запрос имеет следующий формат:</w:t>
      </w:r>
    </w:p>
    <w:p w:rsidR="00144B1C" w:rsidRDefault="00144B1C" w:rsidP="00144B1C">
      <w:pPr>
        <w:shd w:val="clear" w:color="auto" w:fill="FFFFFF"/>
        <w:spacing w:after="0" w:line="336" w:lineRule="atLeast"/>
        <w:rPr>
          <w:rStyle w:val="font"/>
          <w:b/>
        </w:rPr>
      </w:pPr>
      <w:r>
        <w:rPr>
          <w:rStyle w:val="a7"/>
          <w:lang w:eastAsia="en-US"/>
        </w:rPr>
        <w:t xml:space="preserve">       </w:t>
      </w:r>
      <w:r w:rsidRPr="003C7404">
        <w:rPr>
          <w:rStyle w:val="font"/>
          <w:b/>
        </w:rPr>
        <w:t>ЛГ&lt;ПАСС&gt;/</w:t>
      </w:r>
      <w:r>
        <w:rPr>
          <w:rStyle w:val="font"/>
          <w:b/>
          <w:bCs/>
        </w:rPr>
        <w:t>БР</w:t>
      </w:r>
      <w:r w:rsidRPr="003C7404">
        <w:rPr>
          <w:rStyle w:val="font"/>
          <w:b/>
          <w:bCs/>
        </w:rPr>
        <w:t>/</w:t>
      </w:r>
      <w:r w:rsidRPr="003C7404">
        <w:rPr>
          <w:rStyle w:val="font"/>
          <w:b/>
        </w:rPr>
        <w:t>ФДР/</w:t>
      </w:r>
      <w:proofErr w:type="spellStart"/>
      <w:r w:rsidRPr="003C7404">
        <w:rPr>
          <w:rStyle w:val="font"/>
          <w:b/>
        </w:rPr>
        <w:t>Имя_льготы</w:t>
      </w:r>
      <w:proofErr w:type="spellEnd"/>
    </w:p>
    <w:p w:rsidR="00144B1C" w:rsidRDefault="00144B1C" w:rsidP="00144B1C">
      <w:pPr>
        <w:shd w:val="clear" w:color="auto" w:fill="FFFFFF"/>
        <w:spacing w:after="0" w:line="336" w:lineRule="atLeast"/>
        <w:rPr>
          <w:rStyle w:val="a7"/>
        </w:rPr>
      </w:pPr>
    </w:p>
    <w:p w:rsidR="00144B1C" w:rsidRPr="00A8775B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где,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ЛГ - код запроса;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ПАСС - ссылка на номер пассажира или номера пассажиров заказа «через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запятую» , для которых осуществляется проверка ( например, 1, 2,3).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Реквизит необязателен.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>
        <w:rPr>
          <w:rStyle w:val="markedcontent"/>
          <w:rFonts w:asciiTheme="minorHAnsi" w:hAnsiTheme="minorHAnsi" w:cstheme="minorHAnsi"/>
          <w:sz w:val="16"/>
          <w:szCs w:val="16"/>
        </w:rPr>
        <w:t>БР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код операции «</w:t>
      </w:r>
      <w:r>
        <w:rPr>
          <w:rStyle w:val="markedcontent"/>
          <w:rFonts w:asciiTheme="minorHAnsi" w:hAnsiTheme="minorHAnsi" w:cstheme="minorHAnsi"/>
          <w:sz w:val="16"/>
          <w:szCs w:val="16"/>
        </w:rPr>
        <w:t>Бронирование льготы</w:t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»;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ФДР - код типа системы субсидирования ( федеральная);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Имя_льготы</w:t>
      </w:r>
      <w:proofErr w:type="spellEnd"/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 xml:space="preserve"> - имя льготы.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Ниже приведен список из имен допустимых льгот,</w:t>
      </w:r>
      <w:r w:rsidRPr="00B1591F">
        <w:rPr>
          <w:rFonts w:asciiTheme="minorHAnsi" w:hAnsiTheme="minorHAnsi" w:cstheme="minorHAnsi"/>
          <w:sz w:val="16"/>
          <w:szCs w:val="16"/>
        </w:rPr>
        <w:br/>
      </w:r>
      <w:r w:rsidRPr="00B1591F">
        <w:rPr>
          <w:rStyle w:val="markedcontent"/>
          <w:rFonts w:asciiTheme="minorHAnsi" w:hAnsiTheme="minorHAnsi" w:cstheme="minorHAnsi"/>
          <w:sz w:val="16"/>
          <w:szCs w:val="16"/>
        </w:rPr>
        <w:t>поддерживаемых на портале «Субсидированных перевозок»</w:t>
      </w:r>
    </w:p>
    <w:p w:rsidR="00144B1C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16"/>
          <w:szCs w:val="16"/>
        </w:rPr>
      </w:pPr>
    </w:p>
    <w:p w:rsidR="00144B1C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markedcontent"/>
          <w:rFonts w:ascii="Arial" w:hAnsi="Arial" w:cs="Arial"/>
          <w:sz w:val="28"/>
          <w:szCs w:val="28"/>
        </w:rPr>
      </w:pPr>
      <w:r w:rsidRPr="00241BEC">
        <w:rPr>
          <w:rStyle w:val="markedcontent"/>
          <w:rFonts w:ascii="Arial" w:hAnsi="Arial" w:cs="Arial"/>
          <w:sz w:val="28"/>
          <w:szCs w:val="28"/>
        </w:rPr>
        <w:t xml:space="preserve">Список допустимых льгот. </w:t>
      </w:r>
    </w:p>
    <w:p w:rsidR="00144B1C" w:rsidRPr="00241BEC" w:rsidRDefault="00144B1C" w:rsidP="00144B1C">
      <w:pPr>
        <w:pStyle w:val="af0"/>
        <w:shd w:val="clear" w:color="auto" w:fill="FFFFFF"/>
        <w:spacing w:after="0" w:line="336" w:lineRule="atLeast"/>
        <w:ind w:left="360"/>
        <w:rPr>
          <w:rStyle w:val="markedcontent"/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6"/>
        <w:gridCol w:w="3165"/>
        <w:gridCol w:w="3244"/>
      </w:tblGrid>
      <w:tr w:rsidR="00144B1C" w:rsidTr="00594BB7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Группа льгот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  <w:r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</w:rPr>
              <w:t xml:space="preserve">имя)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льготы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144B1C" w:rsidTr="00594BB7">
        <w:tc>
          <w:tcPr>
            <w:tcW w:w="30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en-US"/>
              </w:rPr>
              <w:t>AGE</w:t>
            </w:r>
          </w:p>
          <w:p w:rsidR="00144B1C" w:rsidRDefault="00144B1C" w:rsidP="00A539C1">
            <w:pPr>
              <w:ind w:left="-11"/>
            </w:pPr>
            <w:r>
              <w:t>(</w:t>
            </w:r>
            <w:r>
              <w:rPr>
                <w:rFonts w:cs="Times New Roman"/>
              </w:rPr>
              <w:t>ВОЗРАСТ</w:t>
            </w:r>
            <w:r>
              <w:t>)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</w:pPr>
            <w:r>
              <w:rPr>
                <w:rFonts w:cs="Times New Roman"/>
              </w:rPr>
              <w:t>YOUTH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</w:pPr>
            <w:r>
              <w:rPr>
                <w:rFonts w:cs="Times New Roman"/>
              </w:rPr>
              <w:t>Молодежь - гражданин в возрасте до 23 лет;</w:t>
            </w:r>
          </w:p>
        </w:tc>
      </w:tr>
      <w:tr w:rsidR="00144B1C" w:rsidTr="00594BB7">
        <w:tc>
          <w:tcPr>
            <w:tcW w:w="3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t>CHILD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- сопровождаемый ребенок от 0-12 лет с предоставлением места;</w:t>
            </w:r>
          </w:p>
        </w:tc>
      </w:tr>
      <w:tr w:rsidR="00144B1C" w:rsidTr="00594BB7">
        <w:tc>
          <w:tcPr>
            <w:tcW w:w="3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t>ELDERLY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Пенсионер - мужчина от 60 лет, женщина от 55 лет.</w:t>
            </w:r>
          </w:p>
        </w:tc>
      </w:tr>
      <w:tr w:rsidR="00144B1C" w:rsidTr="00594BB7">
        <w:tc>
          <w:tcPr>
            <w:tcW w:w="30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</w:pP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  <w:b/>
                <w:bCs/>
                <w:lang w:val="en-US"/>
              </w:rPr>
              <w:t>NVALID</w:t>
            </w:r>
          </w:p>
          <w:p w:rsidR="00144B1C" w:rsidRDefault="00144B1C" w:rsidP="00A539C1">
            <w:pPr>
              <w:ind w:left="-11"/>
            </w:pPr>
            <w:r>
              <w:rPr>
                <w:rFonts w:cs="Times New Roman"/>
              </w:rPr>
              <w:t>(ИНВАЛИДНОСТЬ)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rPr>
                <w:lang w:val="en-US"/>
              </w:rPr>
              <w:t>INVALID_1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</w:pPr>
            <w:r>
              <w:rPr>
                <w:rFonts w:cs="Times New Roman"/>
              </w:rPr>
              <w:t>Инвалид I группы  – инвалид I группы от 18 лет;</w:t>
            </w:r>
          </w:p>
        </w:tc>
      </w:tr>
      <w:tr w:rsidR="00144B1C" w:rsidTr="00594BB7">
        <w:tc>
          <w:tcPr>
            <w:tcW w:w="3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rPr>
                <w:lang w:val="en-US"/>
              </w:rPr>
              <w:t>INVALID_23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Инвалид с детства II или III группы  – инвалид с детства II или III группы;</w:t>
            </w:r>
          </w:p>
        </w:tc>
      </w:tr>
      <w:tr w:rsidR="00144B1C" w:rsidTr="00594BB7">
        <w:tc>
          <w:tcPr>
            <w:tcW w:w="3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t>INVALID_CHILD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Ребенок инвалид до 18 лет – ребенок-инвалид в возрасте до 18 лет.</w:t>
            </w:r>
          </w:p>
        </w:tc>
      </w:tr>
      <w:tr w:rsidR="00144B1C" w:rsidTr="00594BB7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</w:pPr>
            <w:r>
              <w:rPr>
                <w:rFonts w:cs="Times New Roman"/>
                <w:b/>
                <w:bCs/>
              </w:rPr>
              <w:t>LARGE</w:t>
            </w:r>
          </w:p>
          <w:p w:rsidR="00144B1C" w:rsidRDefault="00144B1C" w:rsidP="00A539C1">
            <w:pPr>
              <w:ind w:left="-11"/>
            </w:pPr>
            <w:r>
              <w:rPr>
                <w:rFonts w:cs="Times New Roman"/>
              </w:rPr>
              <w:t>(ЧЛЕН МНОГОДЕТНОЙ СЕМЬИ )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t>LARGE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</w:pPr>
            <w:r>
              <w:rPr>
                <w:rFonts w:cs="Times New Roman"/>
              </w:rPr>
              <w:t xml:space="preserve">Член многодетной семьи -  гражданин, имеющий удостоверение многодетной </w:t>
            </w:r>
            <w:r>
              <w:rPr>
                <w:rFonts w:cs="Times New Roman"/>
              </w:rPr>
              <w:lastRenderedPageBreak/>
              <w:t>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Федерации.</w:t>
            </w:r>
          </w:p>
        </w:tc>
      </w:tr>
      <w:tr w:rsidR="00144B1C" w:rsidTr="00594BB7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126603">
              <w:rPr>
                <w:rFonts w:cs="Times New Roman"/>
                <w:b/>
                <w:bCs/>
              </w:rPr>
              <w:t>_1</w:t>
            </w:r>
          </w:p>
          <w:p w:rsidR="00144B1C" w:rsidRDefault="00144B1C" w:rsidP="00A539C1">
            <w:pPr>
              <w:pStyle w:val="aa"/>
            </w:pPr>
            <w:r>
              <w:t>(</w:t>
            </w:r>
            <w:r>
              <w:rPr>
                <w:rFonts w:cs="Times New Roman"/>
              </w:rPr>
              <w:t>СОПРОВОЖДЕНИЕ ИНВАЛИДОВ 1 ГРУППЫ )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t>ATTENDANT_</w:t>
            </w:r>
            <w:r>
              <w:rPr>
                <w:lang w:val="en-US"/>
              </w:rPr>
              <w:t>INVALID_1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Сопровождающий инвалида I группы  – сопровождающий инвалида I группы от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  <w:tr w:rsidR="00144B1C" w:rsidTr="00594BB7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pPr>
              <w:ind w:left="-11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ATTENDANT_</w:t>
            </w:r>
            <w:r>
              <w:rPr>
                <w:rFonts w:cs="Times New Roman"/>
                <w:b/>
                <w:bCs/>
                <w:lang w:val="en-US"/>
              </w:rPr>
              <w:t>INVALID</w:t>
            </w:r>
            <w:r w:rsidRPr="00A8775B">
              <w:rPr>
                <w:rFonts w:cs="Times New Roman"/>
                <w:b/>
                <w:bCs/>
              </w:rPr>
              <w:t>_</w:t>
            </w:r>
            <w:r>
              <w:rPr>
                <w:rFonts w:cs="Times New Roman"/>
                <w:b/>
                <w:bCs/>
                <w:lang w:val="en-US"/>
              </w:rPr>
              <w:t>CHILD</w:t>
            </w:r>
          </w:p>
          <w:p w:rsidR="00144B1C" w:rsidRDefault="00144B1C" w:rsidP="00A539C1">
            <w:pPr>
              <w:ind w:left="-11"/>
            </w:pPr>
            <w:r>
              <w:rPr>
                <w:rFonts w:cs="Times New Roman"/>
              </w:rPr>
              <w:t>(СОПРОВОЖДЕНИЕ ДЕТЕЙ-ИНВАЛИДОВ )</w:t>
            </w:r>
          </w:p>
          <w:p w:rsidR="00144B1C" w:rsidRDefault="00144B1C" w:rsidP="00A539C1">
            <w:pPr>
              <w:ind w:left="-11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:rsidR="00144B1C" w:rsidRDefault="00144B1C" w:rsidP="00A539C1">
            <w:r>
              <w:t>ATTENDANT_</w:t>
            </w:r>
            <w:r>
              <w:rPr>
                <w:lang w:val="en-US"/>
              </w:rPr>
              <w:t>INVALID_CHILD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B1C" w:rsidRDefault="00144B1C" w:rsidP="00A539C1">
            <w:pPr>
              <w:spacing w:after="120"/>
              <w:ind w:left="-11"/>
              <w:rPr>
                <w:rFonts w:cs="Times New Roman"/>
              </w:rPr>
            </w:pPr>
            <w:r>
              <w:rPr>
                <w:rFonts w:cs="Times New Roman"/>
              </w:rPr>
              <w:t>Сопровождающий ребенка-инвалида  – сопровождающий ребенка-инвалида</w:t>
            </w:r>
            <w:r w:rsidRPr="00A8775B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 xml:space="preserve">о 18 лет. </w:t>
            </w:r>
            <w:r>
              <w:rPr>
                <w:rFonts w:cs="Times New Roman"/>
                <w:b/>
                <w:bCs/>
                <w:i/>
                <w:iCs/>
              </w:rPr>
              <w:t>Новый тип льготы.</w:t>
            </w:r>
          </w:p>
        </w:tc>
      </w:tr>
    </w:tbl>
    <w:p w:rsidR="00144B1C" w:rsidRDefault="00144B1C" w:rsidP="00BB65E1">
      <w:pPr>
        <w:pStyle w:val="af0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:rsidR="00BB65E1" w:rsidRPr="00144B1C" w:rsidRDefault="00BB65E1" w:rsidP="00BB65E1">
      <w:pPr>
        <w:pStyle w:val="af0"/>
        <w:shd w:val="clear" w:color="auto" w:fill="FFFFFF"/>
        <w:spacing w:after="0" w:line="336" w:lineRule="atLeast"/>
        <w:ind w:left="360"/>
        <w:jc w:val="center"/>
        <w:rPr>
          <w:rFonts w:ascii="Calibri" w:eastAsia="Times New Roman" w:hAnsi="Calibri" w:cs="Tahoma"/>
          <w:b/>
          <w:i w:val="0"/>
          <w:color w:val="000000"/>
          <w:sz w:val="22"/>
          <w:szCs w:val="18"/>
        </w:rPr>
      </w:pPr>
    </w:p>
    <w:p w:rsidR="00A9187D" w:rsidRDefault="0072227B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b/>
          <w:bCs/>
          <w:i/>
          <w:iCs/>
          <w:color w:val="990000"/>
        </w:rPr>
        <w:t>Внимание! Серию свидетельства о рождении ребенка вносить обязательно вместе с номером. В противном случае агенту со стороны авиакомпании будет выставлен начет в размере стоимости билета.</w:t>
      </w:r>
    </w:p>
    <w:p w:rsidR="00A9187D" w:rsidRDefault="0072227B">
      <w:pPr>
        <w:tabs>
          <w:tab w:val="left" w:pos="0"/>
          <w:tab w:val="left" w:pos="284"/>
        </w:tabs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 xml:space="preserve">Формат ввода  свидетельства о рождении: </w:t>
      </w:r>
      <w:r>
        <w:rPr>
          <w:rFonts w:eastAsia="Times New Roman" w:cs="Tahoma"/>
          <w:i/>
          <w:iCs/>
          <w:sz w:val="24"/>
          <w:szCs w:val="24"/>
        </w:rPr>
        <w:t xml:space="preserve">все буквы и цифры (как арабские, так и римские) в свидетельстве о рождении ребенка необходимо вводить форматом: 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</w:rPr>
      </w:pPr>
      <w:r>
        <w:rPr>
          <w:rFonts w:eastAsia="Times New Roman" w:cs="Tahoma"/>
          <w:i/>
          <w:iCs/>
          <w:sz w:val="24"/>
          <w:szCs w:val="24"/>
          <w:u w:val="single"/>
        </w:rPr>
        <w:t>Пример: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III-МЮNo756123 необходимо вносить в формате IIIMU756123; 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i/>
          <w:iCs/>
          <w:sz w:val="24"/>
          <w:szCs w:val="24"/>
          <w:lang w:val="en-US"/>
        </w:rPr>
        <w:t>VISU</w:t>
      </w:r>
      <w:r>
        <w:rPr>
          <w:rFonts w:eastAsia="Times New Roman" w:cs="Tahoma"/>
          <w:i/>
          <w:iCs/>
          <w:sz w:val="24"/>
          <w:szCs w:val="24"/>
        </w:rPr>
        <w:t>123456.</w:t>
      </w:r>
    </w:p>
    <w:p w:rsidR="00A9187D" w:rsidRDefault="0072227B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 xml:space="preserve"> </w:t>
      </w:r>
    </w:p>
    <w:p w:rsidR="00A9187D" w:rsidRDefault="0072227B">
      <w:pPr>
        <w:spacing w:after="0" w:line="240" w:lineRule="auto"/>
        <w:ind w:left="284"/>
        <w:rPr>
          <w:rFonts w:eastAsia="Times New Roman" w:cs="Tahoma"/>
          <w:b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Графа (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FE</w:t>
      </w:r>
      <w:r>
        <w:rPr>
          <w:rFonts w:eastAsia="Times New Roman" w:cs="Tahoma"/>
          <w:b/>
          <w:i/>
          <w:iCs/>
          <w:sz w:val="24"/>
          <w:szCs w:val="24"/>
        </w:rPr>
        <w:t>)</w:t>
      </w:r>
      <w:r>
        <w:rPr>
          <w:rFonts w:eastAsia="Times New Roman" w:cs="Tahoma"/>
          <w:b/>
          <w:i/>
          <w:iCs/>
          <w:sz w:val="24"/>
          <w:szCs w:val="24"/>
          <w:lang w:val="en-US"/>
        </w:rPr>
        <w:t>ENDORSEMENTS</w:t>
      </w:r>
      <w:r>
        <w:rPr>
          <w:rFonts w:eastAsia="Times New Roman" w:cs="Tahoma"/>
          <w:b/>
          <w:i/>
          <w:iCs/>
          <w:sz w:val="24"/>
          <w:szCs w:val="24"/>
        </w:rPr>
        <w:t>:</w:t>
      </w:r>
    </w:p>
    <w:p w:rsidR="00AE0F62" w:rsidRPr="00697D99" w:rsidRDefault="00AE0F62" w:rsidP="00AE0F62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предоставлена справка многодетной семьи</w:t>
      </w:r>
    </w:p>
    <w:p w:rsidR="00AE0F62" w:rsidRDefault="00AE0F62" w:rsidP="00AE0F62">
      <w:pPr>
        <w:spacing w:after="0" w:line="240" w:lineRule="auto"/>
      </w:pPr>
    </w:p>
    <w:p w:rsidR="00AE0F62" w:rsidRDefault="00AE0F62" w:rsidP="00AE0F62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7"/>
        </w:rPr>
        <w:t>3С1П1ПРОЧТКСТ</w:t>
      </w:r>
      <w:r w:rsidRPr="00697D99">
        <w:rPr>
          <w:rStyle w:val="a7"/>
          <w:highlight w:val="yellow"/>
          <w:lang w:val="en-US"/>
        </w:rPr>
        <w:t>SPR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7"/>
        </w:rPr>
        <w:t xml:space="preserve"> </w:t>
      </w:r>
      <w:r>
        <w:rPr>
          <w:rStyle w:val="a7"/>
          <w:b w:val="0"/>
          <w:i/>
          <w:sz w:val="24"/>
          <w:szCs w:val="24"/>
        </w:rPr>
        <w:t>– дополнительно внести номер справки</w:t>
      </w:r>
      <w:r>
        <w:rPr>
          <w:rStyle w:val="a7"/>
          <w:i/>
          <w:sz w:val="24"/>
          <w:szCs w:val="24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:rsidR="00AE0F62" w:rsidRDefault="00AE0F62" w:rsidP="00AE0F62">
      <w:pPr>
        <w:pStyle w:val="af0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7"/>
          <w:rFonts w:asciiTheme="minorHAnsi" w:hAnsiTheme="minorHAnsi"/>
          <w:b w:val="0"/>
          <w:i w:val="0"/>
          <w:sz w:val="24"/>
          <w:szCs w:val="24"/>
        </w:rPr>
        <w:t>номер справки</w:t>
      </w:r>
    </w:p>
    <w:p w:rsidR="00AE0F62" w:rsidRDefault="00AE0F62" w:rsidP="00AE0F62">
      <w:pPr>
        <w:pStyle w:val="af0"/>
        <w:ind w:left="360"/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16.01.16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дата выдачи справки.</w:t>
      </w:r>
    </w:p>
    <w:p w:rsidR="00AE0F62" w:rsidRPr="00697D99" w:rsidRDefault="00AE0F62" w:rsidP="00AE0F62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Если предоставлено удостоверение многодетной семьи</w:t>
      </w:r>
    </w:p>
    <w:p w:rsidR="00AE0F62" w:rsidRDefault="00AE0F62" w:rsidP="00AE0F62">
      <w:pPr>
        <w:spacing w:after="0" w:line="240" w:lineRule="auto"/>
      </w:pPr>
    </w:p>
    <w:p w:rsidR="00AE0F62" w:rsidRDefault="00AE0F62" w:rsidP="00AE0F62">
      <w:pPr>
        <w:spacing w:after="0" w:line="240" w:lineRule="auto"/>
        <w:jc w:val="both"/>
        <w:rPr>
          <w:rFonts w:eastAsia="Times New Roman" w:cs="Tahoma"/>
          <w:i/>
          <w:iCs/>
          <w:sz w:val="24"/>
          <w:szCs w:val="24"/>
        </w:rPr>
      </w:pPr>
      <w:r>
        <w:t>&gt;</w:t>
      </w:r>
      <w:r>
        <w:rPr>
          <w:rStyle w:val="a7"/>
        </w:rPr>
        <w:t>3С1П1ПРОЧТКСТ</w:t>
      </w:r>
      <w:r w:rsidRPr="00697D99">
        <w:rPr>
          <w:rStyle w:val="a7"/>
          <w:highlight w:val="yellow"/>
          <w:lang w:val="en-US"/>
        </w:rPr>
        <w:t>UD</w:t>
      </w:r>
      <w:r>
        <w:rPr>
          <w:rFonts w:eastAsia="Times New Roman" w:cs="Tahoma"/>
          <w:b/>
          <w:i/>
          <w:iCs/>
          <w:color w:val="000000"/>
        </w:rPr>
        <w:t>1002311948/160116</w:t>
      </w:r>
      <w:r>
        <w:rPr>
          <w:rStyle w:val="a7"/>
        </w:rPr>
        <w:t xml:space="preserve"> </w:t>
      </w:r>
      <w:r>
        <w:rPr>
          <w:rStyle w:val="a7"/>
          <w:b w:val="0"/>
          <w:i/>
          <w:sz w:val="24"/>
          <w:szCs w:val="24"/>
        </w:rPr>
        <w:t xml:space="preserve">– дополнительно внести номер удостоверения </w:t>
      </w:r>
      <w:r>
        <w:rPr>
          <w:rFonts w:eastAsia="Times New Roman" w:cs="Tahoma"/>
          <w:i/>
          <w:iCs/>
          <w:sz w:val="24"/>
          <w:szCs w:val="24"/>
        </w:rPr>
        <w:t xml:space="preserve">многодетной семьи </w:t>
      </w:r>
    </w:p>
    <w:p w:rsidR="00AE0F62" w:rsidRDefault="00AE0F62" w:rsidP="00AE0F62">
      <w:pPr>
        <w:pStyle w:val="af0"/>
        <w:ind w:left="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hAnsiTheme="minorHAnsi" w:cs="Courier New"/>
          <w:i w:val="0"/>
          <w:sz w:val="24"/>
          <w:szCs w:val="24"/>
        </w:rPr>
        <w:t xml:space="preserve">где 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1002311948 – </w:t>
      </w:r>
      <w:r>
        <w:rPr>
          <w:rStyle w:val="a7"/>
          <w:rFonts w:asciiTheme="minorHAnsi" w:hAnsiTheme="minorHAnsi"/>
          <w:b w:val="0"/>
          <w:i w:val="0"/>
          <w:sz w:val="24"/>
          <w:szCs w:val="24"/>
        </w:rPr>
        <w:t>номер удостоверения</w:t>
      </w:r>
    </w:p>
    <w:p w:rsidR="00AE0F62" w:rsidRPr="00BB65E1" w:rsidRDefault="00CB3ABA" w:rsidP="00BB65E1">
      <w:pPr>
        <w:pStyle w:val="af0"/>
        <w:ind w:left="360"/>
        <w:rPr>
          <w:rFonts w:asciiTheme="minorHAnsi" w:hAnsiTheme="minorHAnsi" w:cs="Courier New"/>
          <w:i w:val="0"/>
          <w:sz w:val="24"/>
          <w:szCs w:val="24"/>
        </w:rPr>
      </w:pP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>16.01.</w:t>
      </w:r>
      <w:r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  <w:lang w:val="en-US"/>
        </w:rPr>
        <w:t>27</w:t>
      </w:r>
      <w:r w:rsidR="00AE0F62">
        <w:rPr>
          <w:rFonts w:asciiTheme="minorHAnsi" w:eastAsia="Times New Roman" w:hAnsiTheme="minorHAnsi" w:cs="Tahoma"/>
          <w:b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– срок окончания действия удостоверения</w:t>
      </w:r>
      <w:r w:rsidR="00AE0F62">
        <w:rPr>
          <w:rFonts w:asciiTheme="minorHAnsi" w:eastAsia="Times New Roman" w:hAnsiTheme="minorHAnsi" w:cs="Tahoma"/>
          <w:i w:val="0"/>
          <w:iCs w:val="0"/>
          <w:color w:val="000000"/>
          <w:sz w:val="24"/>
          <w:szCs w:val="24"/>
        </w:rPr>
        <w:t>.</w:t>
      </w:r>
    </w:p>
    <w:p w:rsidR="00AE0F62" w:rsidRDefault="00AE0F62" w:rsidP="00AE0F62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</w:rPr>
      </w:pPr>
      <w:r>
        <w:rPr>
          <w:rFonts w:eastAsia="Times New Roman" w:cs="Tahoma"/>
          <w:b/>
          <w:i/>
          <w:iCs/>
          <w:sz w:val="24"/>
          <w:szCs w:val="24"/>
        </w:rPr>
        <w:t>Дополнительно:</w:t>
      </w:r>
    </w:p>
    <w:p w:rsidR="00AE0F62" w:rsidRDefault="00AE0F62" w:rsidP="00AE0F62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lastRenderedPageBreak/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инвалида I группы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</w:t>
      </w:r>
      <w:r w:rsidRPr="008D368D">
        <w:rPr>
          <w:rFonts w:eastAsia="Times New Roman" w:cs="Tahoma"/>
          <w:i/>
          <w:iCs/>
          <w:sz w:val="24"/>
          <w:szCs w:val="24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МСЭ, либо ВТЭ;</w:t>
      </w:r>
    </w:p>
    <w:p w:rsidR="00AE0F62" w:rsidRDefault="00AE0F62" w:rsidP="00AE0F62">
      <w:pPr>
        <w:rPr>
          <w:b/>
        </w:rPr>
      </w:pPr>
      <w:r>
        <w:rPr>
          <w:b/>
        </w:rPr>
        <w:t xml:space="preserve">&gt;3С1П1ПРОЧТКСТSPR </w:t>
      </w:r>
      <w:r w:rsidRPr="008D368D">
        <w:rPr>
          <w:b/>
          <w:highlight w:val="yellow"/>
        </w:rPr>
        <w:t>MSE</w:t>
      </w:r>
      <w:r>
        <w:rPr>
          <w:b/>
        </w:rPr>
        <w:t>-2007N2055135</w:t>
      </w:r>
    </w:p>
    <w:p w:rsidR="00AE0F62" w:rsidRDefault="00AE0F62" w:rsidP="00AE0F62">
      <w:pPr>
        <w:rPr>
          <w:b/>
        </w:rPr>
      </w:pP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8D368D">
        <w:rPr>
          <w:b/>
          <w:highlight w:val="yellow"/>
          <w:lang w:val="en-US"/>
        </w:rPr>
        <w:t>VTE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:rsidR="00AE0F62" w:rsidRPr="008D368D" w:rsidRDefault="00AE0F62" w:rsidP="00AE0F62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- 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дополнительно должен быть внесен номер справки об инвалидности МСЭ</w:t>
      </w:r>
      <w:r>
        <w:rPr>
          <w:b/>
        </w:rPr>
        <w:t>&gt;3С1П2ПРОЧТКСТ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 w:rsidRPr="00697D99">
        <w:rPr>
          <w:b/>
          <w:highlight w:val="yellow"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  <w:r w:rsidRPr="008D368D">
        <w:rPr>
          <w:b/>
        </w:rPr>
        <w:t xml:space="preserve"> </w:t>
      </w:r>
    </w:p>
    <w:p w:rsidR="00AE0F62" w:rsidRDefault="00AE0F62" w:rsidP="00AE0F62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Cs w:val="30"/>
        </w:rPr>
        <w:t xml:space="preserve">- 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для инвалида с детства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или </w:t>
      </w:r>
      <w:r>
        <w:rPr>
          <w:rFonts w:eastAsia="Times New Roman" w:cs="Tahoma"/>
          <w:b/>
          <w:i/>
          <w:iCs/>
          <w:szCs w:val="30"/>
          <w:u w:val="single"/>
          <w:lang w:val="en-US"/>
        </w:rPr>
        <w:t>III</w:t>
      </w:r>
      <w:r>
        <w:rPr>
          <w:rFonts w:eastAsia="Times New Roman" w:cs="Tahoma"/>
          <w:b/>
          <w:i/>
          <w:iCs/>
          <w:szCs w:val="30"/>
          <w:u w:val="single"/>
        </w:rPr>
        <w:t xml:space="preserve"> группы</w:t>
      </w:r>
      <w:r>
        <w:rPr>
          <w:rFonts w:eastAsia="Times New Roman" w:cs="Tahoma"/>
          <w:i/>
          <w:iCs/>
          <w:szCs w:val="30"/>
        </w:rPr>
        <w:t xml:space="preserve"> </w:t>
      </w:r>
      <w:r>
        <w:rPr>
          <w:rFonts w:eastAsia="Times New Roman" w:cs="Tahoma"/>
          <w:i/>
          <w:iCs/>
          <w:sz w:val="24"/>
          <w:szCs w:val="24"/>
        </w:rPr>
        <w:t>дополнительно должен быть внесен номер справки об инвалидности;</w:t>
      </w:r>
    </w:p>
    <w:p w:rsidR="00AE0F62" w:rsidRDefault="00AE0F62" w:rsidP="00AE0F62">
      <w:pPr>
        <w:rPr>
          <w:b/>
        </w:rPr>
      </w:pPr>
      <w:r>
        <w:rPr>
          <w:rFonts w:eastAsia="Times New Roman" w:cs="Tahoma"/>
          <w:b/>
          <w:i/>
          <w:iCs/>
          <w:sz w:val="24"/>
          <w:szCs w:val="24"/>
        </w:rPr>
        <w:t>&gt;</w:t>
      </w:r>
      <w:r>
        <w:rPr>
          <w:b/>
        </w:rPr>
        <w:t>3С1П2ПРОЧТКСТ</w:t>
      </w:r>
      <w:r>
        <w:rPr>
          <w:b/>
          <w:lang w:val="en-US"/>
        </w:rPr>
        <w:t>SPR</w:t>
      </w:r>
      <w:r>
        <w:rPr>
          <w:b/>
        </w:rPr>
        <w:t xml:space="preserve"> </w:t>
      </w:r>
      <w:r>
        <w:rPr>
          <w:b/>
          <w:lang w:val="en-US"/>
        </w:rPr>
        <w:t>MSE</w:t>
      </w:r>
      <w:r>
        <w:rPr>
          <w:b/>
        </w:rPr>
        <w:t>-2010</w:t>
      </w:r>
      <w:r>
        <w:rPr>
          <w:b/>
          <w:lang w:val="en-US"/>
        </w:rPr>
        <w:t>N</w:t>
      </w:r>
      <w:r>
        <w:rPr>
          <w:b/>
        </w:rPr>
        <w:t>2085031</w:t>
      </w:r>
    </w:p>
    <w:p w:rsidR="00AE0F62" w:rsidRDefault="00AE0F62" w:rsidP="00AE0F62">
      <w:pPr>
        <w:rPr>
          <w:rFonts w:ascii="Calibri" w:eastAsia="Times New Roman" w:hAnsi="Calibri" w:cs="Tahoma"/>
          <w:i/>
          <w:iCs/>
          <w:sz w:val="24"/>
          <w:szCs w:val="24"/>
        </w:rPr>
      </w:pPr>
      <w:r>
        <w:rPr>
          <w:rFonts w:eastAsia="Times New Roman" w:cs="Tahoma"/>
          <w:i/>
          <w:iCs/>
          <w:sz w:val="24"/>
          <w:szCs w:val="24"/>
        </w:rPr>
        <w:t>-</w:t>
      </w:r>
      <w:r>
        <w:rPr>
          <w:rFonts w:eastAsia="Times New Roman" w:cs="Tahoma"/>
          <w:b/>
          <w:i/>
          <w:iCs/>
          <w:sz w:val="24"/>
          <w:szCs w:val="24"/>
          <w:u w:val="single"/>
        </w:rPr>
        <w:t>для сопровождающего инвалида I группы или ребенка – инвалида</w:t>
      </w:r>
      <w:r>
        <w:rPr>
          <w:rFonts w:eastAsia="Times New Roman" w:cs="Tahoma"/>
          <w:i/>
          <w:iCs/>
          <w:sz w:val="24"/>
          <w:szCs w:val="24"/>
        </w:rPr>
        <w:t xml:space="preserve"> должен быть указан номер билета, оформленного для перевозки инвалида. </w:t>
      </w:r>
    </w:p>
    <w:p w:rsidR="00A9187D" w:rsidRPr="00BB65E1" w:rsidRDefault="00AE0F62" w:rsidP="00BB65E1">
      <w:pPr>
        <w:rPr>
          <w:b/>
        </w:rPr>
      </w:pPr>
      <w:r>
        <w:rPr>
          <w:b/>
        </w:rPr>
        <w:t>&gt;3С1П2ПРОЧТКСТ</w:t>
      </w:r>
      <w:r w:rsidRPr="008D368D">
        <w:rPr>
          <w:b/>
          <w:color w:val="FF0000"/>
          <w:highlight w:val="yellow"/>
          <w:lang w:val="en-US"/>
        </w:rPr>
        <w:t>SOPR</w:t>
      </w:r>
      <w:r>
        <w:rPr>
          <w:b/>
        </w:rPr>
        <w:t xml:space="preserve">2626110020558 </w:t>
      </w:r>
    </w:p>
    <w:p w:rsidR="00A9187D" w:rsidRDefault="0072227B">
      <w:pPr>
        <w:rPr>
          <w:b/>
        </w:rPr>
      </w:pPr>
      <w:r>
        <w:rPr>
          <w:rFonts w:eastAsia="Times New Roman" w:cs="Tahoma"/>
          <w:i/>
          <w:iCs/>
          <w:sz w:val="24"/>
          <w:szCs w:val="24"/>
        </w:rPr>
        <w:t xml:space="preserve">При переоформлении билета (добровольном или вынужденном) запись должна быть перенесена в новый билет. </w:t>
      </w:r>
    </w:p>
    <w:p w:rsidR="00A9187D" w:rsidRDefault="0072227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  <w:lang w:val="en-US"/>
        </w:rPr>
        <w:t>O</w:t>
      </w:r>
      <w:r>
        <w:rPr>
          <w:rFonts w:eastAsia="Times New Roman" w:cs="Tahoma"/>
          <w:i/>
          <w:color w:val="000000"/>
          <w:sz w:val="20"/>
          <w:szCs w:val="20"/>
        </w:rPr>
        <w:t>Ф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OPM</w:t>
      </w:r>
      <w:r>
        <w:rPr>
          <w:rFonts w:eastAsia="Times New Roman" w:cs="Tahoma"/>
          <w:i/>
          <w:color w:val="000000"/>
          <w:sz w:val="20"/>
          <w:szCs w:val="20"/>
        </w:rPr>
        <w:t>Л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EH</w:t>
      </w:r>
      <w:r>
        <w:rPr>
          <w:rFonts w:eastAsia="Times New Roman" w:cs="Tahoma"/>
          <w:i/>
          <w:color w:val="000000"/>
          <w:sz w:val="20"/>
          <w:szCs w:val="20"/>
        </w:rPr>
        <w:t>И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</w:t>
      </w:r>
      <w:r>
        <w:rPr>
          <w:rFonts w:eastAsia="Times New Roman" w:cs="Tahoma"/>
          <w:i/>
          <w:color w:val="000000"/>
          <w:sz w:val="20"/>
          <w:szCs w:val="20"/>
        </w:rPr>
        <w:t xml:space="preserve"> 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AB</w:t>
      </w:r>
      <w:r>
        <w:rPr>
          <w:rFonts w:eastAsia="Times New Roman" w:cs="Tahoma"/>
          <w:i/>
          <w:color w:val="000000"/>
          <w:sz w:val="20"/>
          <w:szCs w:val="20"/>
        </w:rPr>
        <w:t>И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A</w:t>
      </w:r>
      <w:r>
        <w:rPr>
          <w:rFonts w:eastAsia="Times New Roman" w:cs="Tahoma"/>
          <w:i/>
          <w:color w:val="000000"/>
          <w:sz w:val="20"/>
          <w:szCs w:val="20"/>
        </w:rPr>
        <w:t>БИЛ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ETOB</w:t>
      </w:r>
      <w:r>
        <w:rPr>
          <w:rFonts w:eastAsia="Times New Roman" w:cs="Tahoma"/>
          <w:i/>
          <w:color w:val="000000"/>
          <w:sz w:val="20"/>
          <w:szCs w:val="20"/>
        </w:rPr>
        <w:t xml:space="preserve"> 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B TE</w:t>
      </w:r>
      <w:r>
        <w:rPr>
          <w:rFonts w:eastAsia="Times New Roman" w:cs="Tahoma"/>
          <w:i/>
          <w:color w:val="000000"/>
          <w:sz w:val="20"/>
          <w:szCs w:val="20"/>
        </w:rPr>
        <w:t>Ч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EH</w:t>
      </w:r>
      <w:r>
        <w:rPr>
          <w:rFonts w:eastAsia="Times New Roman" w:cs="Tahoma"/>
          <w:i/>
          <w:color w:val="000000"/>
          <w:sz w:val="20"/>
          <w:szCs w:val="20"/>
        </w:rPr>
        <w:t>ИИ 24 Ч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ACOB</w:t>
      </w:r>
      <w:r>
        <w:rPr>
          <w:rFonts w:eastAsia="Times New Roman" w:cs="Tahoma"/>
          <w:i/>
          <w:color w:val="000000"/>
          <w:sz w:val="20"/>
          <w:szCs w:val="20"/>
        </w:rPr>
        <w:t xml:space="preserve"> 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C MOMEHTA</w:t>
      </w:r>
      <w:r>
        <w:rPr>
          <w:rFonts w:eastAsia="Times New Roman" w:cs="Tahoma"/>
          <w:i/>
          <w:color w:val="000000"/>
          <w:sz w:val="20"/>
          <w:szCs w:val="20"/>
        </w:rPr>
        <w:t xml:space="preserve"> П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O</w:t>
      </w:r>
      <w:r>
        <w:rPr>
          <w:rFonts w:eastAsia="Times New Roman" w:cs="Tahoma"/>
          <w:i/>
          <w:color w:val="000000"/>
          <w:sz w:val="20"/>
          <w:szCs w:val="20"/>
        </w:rPr>
        <w:t>Д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TBEP</w:t>
      </w:r>
      <w:r>
        <w:rPr>
          <w:rFonts w:eastAsia="Times New Roman" w:cs="Tahoma"/>
          <w:i/>
          <w:color w:val="000000"/>
          <w:sz w:val="20"/>
          <w:szCs w:val="20"/>
        </w:rPr>
        <w:t>ЖД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EH</w:t>
      </w:r>
      <w:r>
        <w:rPr>
          <w:rFonts w:eastAsia="Times New Roman" w:cs="Tahoma"/>
          <w:i/>
          <w:color w:val="000000"/>
          <w:sz w:val="20"/>
          <w:szCs w:val="20"/>
        </w:rPr>
        <w:t>ИЯ Б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POH</w:t>
      </w:r>
      <w:r>
        <w:rPr>
          <w:rFonts w:eastAsia="Times New Roman" w:cs="Tahoma"/>
          <w:i/>
          <w:color w:val="000000"/>
          <w:sz w:val="20"/>
          <w:szCs w:val="20"/>
        </w:rPr>
        <w:t>И</w:t>
      </w:r>
      <w:r>
        <w:rPr>
          <w:rFonts w:eastAsia="Times New Roman" w:cs="Tahoma"/>
          <w:i/>
          <w:color w:val="000000"/>
          <w:sz w:val="20"/>
          <w:szCs w:val="20"/>
          <w:lang w:val="en-US"/>
        </w:rPr>
        <w:t>POBAH</w:t>
      </w:r>
      <w:r>
        <w:rPr>
          <w:rFonts w:eastAsia="Times New Roman" w:cs="Tahoma"/>
          <w:i/>
          <w:color w:val="000000"/>
          <w:sz w:val="20"/>
          <w:szCs w:val="20"/>
        </w:rPr>
        <w:t>ИЯ</w:t>
      </w:r>
    </w:p>
    <w:p w:rsidR="00A9187D" w:rsidRDefault="0072227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>ОФОРМЛЕНИЕ БИЛЕТА С ОТКРЫТОЙ ДАТОЙ ВЫЛЕТА ПО СПЕЦИАЛЬНОМУ ТАРИФУ НЕ ДОПУСКАЕТСЯ.</w:t>
      </w:r>
    </w:p>
    <w:p w:rsidR="00A9187D" w:rsidRDefault="0072227B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</w:p>
    <w:p w:rsidR="00A9187D" w:rsidRDefault="0072227B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 xml:space="preserve">       ABTOMATИЧECKИЙ TAЙM-ЛИMИT  УCTAHABЛИBAETCЯ B TEЧEHИИ 24 ЧACOB C MOMEHTA ПOДTBEPЖДEHИЯ БPOHИPOBAHИЯ</w:t>
      </w:r>
    </w:p>
    <w:p w:rsidR="00A9187D" w:rsidRDefault="007222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eastAsia="Times New Roman" w:cs="Tahoma"/>
          <w:i/>
          <w:color w:val="000000"/>
          <w:sz w:val="20"/>
          <w:szCs w:val="20"/>
        </w:rPr>
        <w:t xml:space="preserve">       ABTOMATИЧECKИЙ TAЙM-ЛИMИT  УCTAHABЛИBAETCЯ B TEЧEHИИ 24 ЧACOB C MOMEHTA                  </w:t>
      </w:r>
      <w:r w:rsidR="00BB65E1">
        <w:rPr>
          <w:rFonts w:eastAsia="Times New Roman" w:cs="Tahoma"/>
          <w:i/>
          <w:color w:val="000000"/>
          <w:sz w:val="20"/>
          <w:szCs w:val="20"/>
        </w:rPr>
        <w:t xml:space="preserve">     </w:t>
      </w:r>
      <w:r>
        <w:rPr>
          <w:rFonts w:eastAsia="Times New Roman" w:cs="Tahoma"/>
          <w:i/>
          <w:color w:val="000000"/>
          <w:sz w:val="20"/>
          <w:szCs w:val="20"/>
        </w:rPr>
        <w:t>ПOДTBEPЖДEHИЯ БPOHИPOBAHИЯ</w:t>
      </w:r>
    </w:p>
    <w:p w:rsidR="00A9187D" w:rsidRDefault="00A91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A9187D" w:rsidRDefault="00A91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A9187D" w:rsidRDefault="007222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ТАРИФИКАЦИЯ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стоимости и оформление перевозки производится автоматизировано. 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инвалидов после категории  вносится номер справки.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</w:p>
    <w:p w:rsidR="00A9187D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-ФИО20.05.56+М/ПС 6514000001*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DIS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/УИ№</w:t>
      </w:r>
      <w:r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СПРАВКИ </w:t>
      </w:r>
    </w:p>
    <w:p w:rsidR="00A9187D" w:rsidRDefault="00A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A9187D" w:rsidRDefault="00A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A9187D" w:rsidRDefault="00A91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</w:p>
    <w:p w:rsidR="00A9187D" w:rsidRDefault="00A9187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tbl>
      <w:tblPr>
        <w:tblpPr w:leftFromText="180" w:rightFromText="180" w:vertAnchor="text" w:horzAnchor="margin" w:tblpXSpec="center" w:tblpY="-122"/>
        <w:tblW w:w="652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4"/>
        <w:gridCol w:w="1201"/>
        <w:gridCol w:w="934"/>
        <w:gridCol w:w="2031"/>
      </w:tblGrid>
      <w:tr w:rsidR="0072227B" w:rsidRPr="00B1591F" w:rsidTr="0072227B">
        <w:trPr>
          <w:trHeight w:val="1073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lastRenderedPageBreak/>
              <w:t>Тип пассажира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Autospacing="1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Категория</w:t>
            </w:r>
          </w:p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пассажира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Код скидки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Код тарифа</w:t>
            </w:r>
          </w:p>
        </w:tc>
      </w:tr>
      <w:tr w:rsidR="0072227B" w:rsidRPr="00B1591F" w:rsidTr="0072227B">
        <w:trPr>
          <w:trHeight w:val="4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от 12 – 23 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YTH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ZZ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UBDOWZZ/UBDRTZZ</w:t>
            </w:r>
          </w:p>
        </w:tc>
      </w:tr>
      <w:tr w:rsidR="0072227B" w:rsidRPr="00B1591F" w:rsidTr="0072227B">
        <w:trPr>
          <w:trHeight w:val="841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Autospacing="1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– мужчины от 60 лет,</w:t>
            </w:r>
          </w:p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Женщины от 55 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SRC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CD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UBDOWCD/UBDRTCD</w:t>
            </w:r>
          </w:p>
        </w:tc>
      </w:tr>
      <w:tr w:rsidR="0072227B" w:rsidRPr="00B1591F" w:rsidTr="0072227B">
        <w:trPr>
          <w:trHeight w:val="471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– сопровождаемые дети от 2-12 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CNN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CH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UBDOWCH/UBDRTCH</w:t>
            </w:r>
          </w:p>
        </w:tc>
      </w:tr>
      <w:tr w:rsidR="0072227B" w:rsidRPr="00B1591F" w:rsidTr="0072227B">
        <w:trPr>
          <w:trHeight w:val="76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Граждане РФ – инвалиды I группы (независимо от возраста)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SBK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SS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UBDOWSS/UBDRTSS</w:t>
            </w:r>
          </w:p>
        </w:tc>
      </w:tr>
      <w:tr w:rsidR="0072227B" w:rsidRPr="00B1591F" w:rsidTr="0072227B">
        <w:trPr>
          <w:trHeight w:val="1032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Autospacing="1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Сопровождающий инвалида I группы ,</w:t>
            </w:r>
          </w:p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Сопровождающий детей-инвалидов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DAC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AC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AC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/UBDRT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AC</w:t>
            </w:r>
          </w:p>
        </w:tc>
      </w:tr>
      <w:tr w:rsidR="0072227B" w:rsidRPr="00B1591F" w:rsidTr="0072227B">
        <w:trPr>
          <w:trHeight w:val="2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Ребенок инвалид от 2-12лет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/>
              </w:rPr>
              <w:t>DCD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СН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UBDOWСН/UBDRT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C</w:t>
            </w: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Н</w:t>
            </w:r>
          </w:p>
        </w:tc>
      </w:tr>
      <w:tr w:rsidR="0072227B" w:rsidRPr="00B1591F" w:rsidTr="0072227B">
        <w:trPr>
          <w:trHeight w:val="2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 xml:space="preserve">Инвалид с детства 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  <w:t>II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 xml:space="preserve"> или 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  <w:lang w:val="en-US"/>
              </w:rPr>
              <w:t>III</w:t>
            </w:r>
            <w:r w:rsidRPr="00B1591F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 xml:space="preserve"> группы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DIS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SS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sz w:val="18"/>
                <w:szCs w:val="18"/>
              </w:rPr>
              <w:t>UBDOWSS/UBDRTSS</w:t>
            </w:r>
          </w:p>
        </w:tc>
      </w:tr>
      <w:tr w:rsidR="0072227B" w:rsidRPr="00B1591F" w:rsidTr="00241BEC">
        <w:trPr>
          <w:trHeight w:val="207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  <w:t>Ребенок инвалид от 12</w:t>
            </w:r>
            <w:r w:rsidRPr="00B1591F"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-18 </w:t>
            </w:r>
            <w:r w:rsidRPr="00B1591F"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BE12EF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DI</w:t>
            </w:r>
            <w:r w:rsidR="0072227B"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D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SS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UBDOWSS/UBDRTSS</w:t>
            </w:r>
          </w:p>
        </w:tc>
      </w:tr>
      <w:tr w:rsidR="0072227B" w:rsidRPr="00B1591F" w:rsidTr="00241BEC">
        <w:trPr>
          <w:trHeight w:val="1196"/>
          <w:jc w:val="center"/>
        </w:trPr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1591F">
              <w:rPr>
                <w:rFonts w:eastAsia="Times New Roman" w:cstheme="minorHAnsi"/>
                <w:b/>
                <w:i/>
                <w:sz w:val="18"/>
                <w:szCs w:val="18"/>
              </w:rPr>
              <w:t>Граждане РФ, имеющие статус многодетной семьи (если не подпадают ни под одну из указанных выше категорий)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ADR</w:t>
            </w:r>
          </w:p>
        </w:tc>
        <w:tc>
          <w:tcPr>
            <w:tcW w:w="9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B1591F" w:rsidRDefault="0072227B">
            <w:pPr>
              <w:widowControl w:val="0"/>
              <w:spacing w:beforeAutospacing="1"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1591F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DR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2227B" w:rsidRPr="006E1FDF" w:rsidRDefault="0072227B" w:rsidP="006E1FDF">
            <w:pPr>
              <w:widowControl w:val="0"/>
              <w:spacing w:beforeAutospacing="1" w:after="0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UBDOW</w:t>
            </w: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DR</w:t>
            </w: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/UBDRT</w:t>
            </w:r>
            <w:r w:rsidRPr="006E1FD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DR</w:t>
            </w:r>
          </w:p>
        </w:tc>
      </w:tr>
    </w:tbl>
    <w:p w:rsidR="00A9187D" w:rsidRPr="00B1591F" w:rsidRDefault="00A9187D">
      <w:pPr>
        <w:shd w:val="clear" w:color="auto" w:fill="FFFFFF"/>
        <w:spacing w:after="0" w:line="336" w:lineRule="atLeast"/>
        <w:rPr>
          <w:rFonts w:eastAsia="Times New Roman" w:cstheme="minorHAnsi"/>
          <w:b/>
          <w:i/>
          <w:color w:val="000000"/>
          <w:sz w:val="18"/>
          <w:szCs w:val="18"/>
        </w:rPr>
      </w:pPr>
    </w:p>
    <w:p w:rsidR="00A9187D" w:rsidRPr="00B1591F" w:rsidRDefault="00A9187D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:rsidR="00A9187D" w:rsidRPr="00B1591F" w:rsidRDefault="00A9187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A9187D" w:rsidRPr="00B1591F" w:rsidRDefault="00A9187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1591F" w:rsidRPr="00B1591F" w:rsidRDefault="00B1591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1591F" w:rsidRDefault="00B1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BEC" w:rsidRDefault="0024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87D" w:rsidRPr="00B1591F" w:rsidRDefault="007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ОТЧЕТНОСТЬ</w:t>
      </w:r>
    </w:p>
    <w:p w:rsidR="00A9187D" w:rsidRDefault="0072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порядке, в офисах продаж ОАО «Уральские авиалинии» и агентствах должны храниться в течение трех лет копии документов пассажиров-первый лист паспорта, свидетельство о рождении для детей с отметками о гражданстве, справка об утере паспорта, удостоверение многодетной семьи или иной документ подтверждающий статус многодетной семьи,  справка инвалида I группы (лицевая и оборотная сторона), справка инвалид с детства II или III группы (лицевая и оборотная сторона), справка ребенка – инвалида(лицевая и оборотная сторона). Справку об инвалидности необходимо направить на электронную почту </w:t>
      </w:r>
      <w:hyperlink r:id="rId6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авиабилета. 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A9187D" w:rsidRDefault="00A9187D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:rsidR="00A9187D" w:rsidRDefault="00A9187D"/>
    <w:sectPr w:rsidR="00A918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7EA"/>
    <w:multiLevelType w:val="multilevel"/>
    <w:tmpl w:val="2EBA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ED7303E"/>
    <w:multiLevelType w:val="multilevel"/>
    <w:tmpl w:val="EFBC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C7185"/>
    <w:multiLevelType w:val="multilevel"/>
    <w:tmpl w:val="9DF0A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D032480"/>
    <w:multiLevelType w:val="multilevel"/>
    <w:tmpl w:val="F45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2F2499C"/>
    <w:multiLevelType w:val="multilevel"/>
    <w:tmpl w:val="304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4C47397"/>
    <w:multiLevelType w:val="multilevel"/>
    <w:tmpl w:val="652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5960644"/>
    <w:multiLevelType w:val="multilevel"/>
    <w:tmpl w:val="110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AAD4150"/>
    <w:multiLevelType w:val="multilevel"/>
    <w:tmpl w:val="C32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E341B9A"/>
    <w:multiLevelType w:val="multilevel"/>
    <w:tmpl w:val="1220C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FA010F3"/>
    <w:multiLevelType w:val="multilevel"/>
    <w:tmpl w:val="D35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7D"/>
    <w:rsid w:val="000873AA"/>
    <w:rsid w:val="00144B1C"/>
    <w:rsid w:val="00241BEC"/>
    <w:rsid w:val="002D7712"/>
    <w:rsid w:val="003B34E4"/>
    <w:rsid w:val="00556A43"/>
    <w:rsid w:val="00594BB7"/>
    <w:rsid w:val="005E2D92"/>
    <w:rsid w:val="006E1FDF"/>
    <w:rsid w:val="006F4092"/>
    <w:rsid w:val="0072227B"/>
    <w:rsid w:val="007D3D08"/>
    <w:rsid w:val="00A2424E"/>
    <w:rsid w:val="00A33C87"/>
    <w:rsid w:val="00A9187D"/>
    <w:rsid w:val="00AE0F62"/>
    <w:rsid w:val="00B1591F"/>
    <w:rsid w:val="00BB65E1"/>
    <w:rsid w:val="00BE12EF"/>
    <w:rsid w:val="00CB3ABA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qFormat/>
    <w:rPr>
      <w:rFonts w:ascii="Century Gothic" w:eastAsia="Century Gothic" w:hAnsi="Century Gothic" w:cs="Times New Roman"/>
      <w:i/>
      <w:iCs/>
      <w:sz w:val="20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pPr>
      <w:spacing w:after="14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5"/>
    <w:uiPriority w:val="1"/>
    <w:qFormat/>
    <w:pPr>
      <w:spacing w:after="0" w:line="240" w:lineRule="auto"/>
    </w:pPr>
    <w:rPr>
      <w:rFonts w:ascii="Century Gothic" w:eastAsia="Century Gothic" w:hAnsi="Century Gothic" w:cs="Times New Roman"/>
      <w:i/>
      <w:iCs/>
      <w:sz w:val="20"/>
      <w:szCs w:val="20"/>
    </w:rPr>
  </w:style>
  <w:style w:type="paragraph" w:customStyle="1" w:styleId="af1">
    <w:name w:val="Содержимое врезки"/>
    <w:basedOn w:val="a"/>
    <w:qFormat/>
  </w:style>
  <w:style w:type="character" w:customStyle="1" w:styleId="font">
    <w:name w:val="font"/>
    <w:basedOn w:val="a0"/>
    <w:rsid w:val="00B1591F"/>
  </w:style>
  <w:style w:type="character" w:customStyle="1" w:styleId="markedcontent">
    <w:name w:val="markedcontent"/>
    <w:basedOn w:val="a0"/>
    <w:rsid w:val="00B1591F"/>
  </w:style>
  <w:style w:type="table" w:styleId="af2">
    <w:name w:val="Table Grid"/>
    <w:basedOn w:val="a1"/>
    <w:uiPriority w:val="59"/>
    <w:rsid w:val="00B1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144B1C"/>
  </w:style>
  <w:style w:type="paragraph" w:customStyle="1" w:styleId="af3">
    <w:name w:val="Содержимое таблицы"/>
    <w:basedOn w:val="a"/>
    <w:qFormat/>
    <w:rsid w:val="00144B1C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qFormat/>
    <w:rPr>
      <w:rFonts w:ascii="Century Gothic" w:eastAsia="Century Gothic" w:hAnsi="Century Gothic" w:cs="Times New Roman"/>
      <w:i/>
      <w:iCs/>
      <w:sz w:val="20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pPr>
      <w:spacing w:after="14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pPr>
      <w:spacing w:line="288" w:lineRule="auto"/>
      <w:ind w:left="720"/>
      <w:contextualSpacing/>
    </w:pPr>
    <w:rPr>
      <w:rFonts w:ascii="Century Gothic" w:eastAsia="Century Gothic" w:hAnsi="Century Gothic" w:cs="Times New Roman"/>
      <w:i/>
      <w:iCs/>
      <w:sz w:val="20"/>
      <w:szCs w:val="20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5"/>
    <w:uiPriority w:val="1"/>
    <w:qFormat/>
    <w:pPr>
      <w:spacing w:after="0" w:line="240" w:lineRule="auto"/>
    </w:pPr>
    <w:rPr>
      <w:rFonts w:ascii="Century Gothic" w:eastAsia="Century Gothic" w:hAnsi="Century Gothic" w:cs="Times New Roman"/>
      <w:i/>
      <w:iCs/>
      <w:sz w:val="20"/>
      <w:szCs w:val="20"/>
    </w:rPr>
  </w:style>
  <w:style w:type="paragraph" w:customStyle="1" w:styleId="af1">
    <w:name w:val="Содержимое врезки"/>
    <w:basedOn w:val="a"/>
    <w:qFormat/>
  </w:style>
  <w:style w:type="character" w:customStyle="1" w:styleId="font">
    <w:name w:val="font"/>
    <w:basedOn w:val="a0"/>
    <w:rsid w:val="00B1591F"/>
  </w:style>
  <w:style w:type="character" w:customStyle="1" w:styleId="markedcontent">
    <w:name w:val="markedcontent"/>
    <w:basedOn w:val="a0"/>
    <w:rsid w:val="00B1591F"/>
  </w:style>
  <w:style w:type="table" w:styleId="af2">
    <w:name w:val="Table Grid"/>
    <w:basedOn w:val="a1"/>
    <w:uiPriority w:val="59"/>
    <w:rsid w:val="00B15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144B1C"/>
  </w:style>
  <w:style w:type="paragraph" w:customStyle="1" w:styleId="af3">
    <w:name w:val="Содержимое таблицы"/>
    <w:basedOn w:val="a"/>
    <w:qFormat/>
    <w:rsid w:val="00144B1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Семенова Елена Викторовна</cp:lastModifiedBy>
  <cp:revision>2</cp:revision>
  <cp:lastPrinted>2018-03-29T11:44:00Z</cp:lastPrinted>
  <dcterms:created xsi:type="dcterms:W3CDTF">2025-07-22T09:42:00Z</dcterms:created>
  <dcterms:modified xsi:type="dcterms:W3CDTF">2025-07-22T09:42:00Z</dcterms:modified>
  <dc:language>ru-RU</dc:language>
</cp:coreProperties>
</file>